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363" w:line="180" w:lineRule="auto"/>
        <w:ind w:firstLine="2397"/>
        <w:rPr>
          <w:rFonts w:ascii="Malgun Gothic" w:hAnsi="Malgun Gothic" w:eastAsia="Malgun Gothic" w:cs="Malgun Gothic"/>
          <w:b/>
          <w:bCs/>
          <w:sz w:val="84"/>
          <w:szCs w:val="84"/>
        </w:rPr>
      </w:pPr>
      <w:r>
        <w:rPr>
          <w:rFonts w:hint="eastAsia" w:eastAsia="宋体"/>
          <w:b/>
          <w:bCs/>
          <w:spacing w:val="-37"/>
          <w:sz w:val="84"/>
          <w:szCs w:val="84"/>
        </w:rPr>
        <w:t>2021年</w:t>
      </w:r>
      <w:r>
        <w:rPr>
          <w:rFonts w:ascii="Malgun Gothic" w:hAnsi="Malgun Gothic" w:eastAsia="Malgun Gothic" w:cs="Malgun Gothic"/>
          <w:b/>
          <w:bCs/>
          <w:spacing w:val="-37"/>
          <w:sz w:val="84"/>
          <w:szCs w:val="84"/>
        </w:rPr>
        <w:t>度</w:t>
      </w:r>
    </w:p>
    <w:p>
      <w:pPr>
        <w:spacing w:before="502" w:line="180" w:lineRule="auto"/>
        <w:ind w:firstLine="1631" w:firstLineChars="200"/>
        <w:rPr>
          <w:rFonts w:ascii="Malgun Gothic" w:hAnsi="Malgun Gothic" w:eastAsia="宋体" w:cs="Malgun Gothic"/>
          <w:b/>
          <w:bCs/>
          <w:spacing w:val="-14"/>
          <w:sz w:val="84"/>
          <w:szCs w:val="84"/>
        </w:rPr>
      </w:pPr>
      <w:r>
        <w:rPr>
          <w:rFonts w:hint="eastAsia" w:ascii="Malgun Gothic" w:hAnsi="Malgun Gothic" w:eastAsia="宋体" w:cs="Malgun Gothic"/>
          <w:b/>
          <w:bCs/>
          <w:spacing w:val="-14"/>
          <w:sz w:val="84"/>
          <w:szCs w:val="84"/>
        </w:rPr>
        <w:t>福州市中医院</w:t>
      </w:r>
    </w:p>
    <w:p>
      <w:pPr>
        <w:spacing w:before="502" w:line="180" w:lineRule="auto"/>
        <w:ind w:firstLine="2446" w:firstLineChars="300"/>
        <w:rPr>
          <w:rFonts w:ascii="Malgun Gothic" w:hAnsi="Malgun Gothic" w:eastAsia="Malgun Gothic" w:cs="Malgun Gothic"/>
          <w:b/>
          <w:bCs/>
          <w:sz w:val="84"/>
          <w:szCs w:val="84"/>
        </w:rPr>
      </w:pPr>
      <w:r>
        <w:rPr>
          <w:rFonts w:hint="eastAsia" w:ascii="Malgun Gothic" w:hAnsi="Malgun Gothic" w:eastAsia="宋体" w:cs="Malgun Gothic"/>
          <w:b/>
          <w:bCs/>
          <w:spacing w:val="-14"/>
          <w:sz w:val="84"/>
          <w:szCs w:val="84"/>
        </w:rPr>
        <w:t>部门</w:t>
      </w:r>
      <w:r>
        <w:rPr>
          <w:rFonts w:ascii="Microsoft JhengHei" w:hAnsi="Microsoft JhengHei" w:eastAsia="Microsoft JhengHei" w:cs="Microsoft JhengHei"/>
          <w:b/>
          <w:bCs/>
          <w:spacing w:val="-14"/>
          <w:sz w:val="84"/>
          <w:szCs w:val="84"/>
        </w:rPr>
        <w:t>决</w:t>
      </w:r>
      <w:r>
        <w:rPr>
          <w:rFonts w:ascii="Malgun Gothic" w:hAnsi="Malgun Gothic" w:eastAsia="Malgun Gothic" w:cs="Malgun Gothic"/>
          <w:b/>
          <w:bCs/>
          <w:spacing w:val="-14"/>
          <w:sz w:val="84"/>
          <w:szCs w:val="84"/>
        </w:rPr>
        <w:t>算</w:t>
      </w:r>
    </w:p>
    <w:p>
      <w:pPr>
        <w:sectPr>
          <w:footerReference r:id="rId3" w:type="default"/>
          <w:pgSz w:w="11915" w:h="16851"/>
          <w:pgMar w:top="1432" w:right="1787" w:bottom="0" w:left="1787" w:header="0" w:footer="0" w:gutter="0"/>
          <w:cols w:space="720" w:num="1"/>
        </w:sectPr>
      </w:pPr>
    </w:p>
    <w:sdt>
      <w:sdtPr>
        <w:id w:val="1"/>
        <w:docPartObj>
          <w:docPartGallery w:val="Table of Contents"/>
          <w:docPartUnique/>
        </w:docPartObj>
      </w:sdtPr>
      <w:sdtEndPr>
        <w:rPr>
          <w:rFonts w:ascii="仿宋" w:hAnsi="仿宋" w:eastAsia="仿宋" w:cs="仿宋"/>
          <w:b/>
          <w:bCs/>
          <w:spacing w:val="5"/>
          <w:sz w:val="30"/>
          <w:szCs w:val="30"/>
        </w:rPr>
      </w:sdtEndPr>
      <w:sdtContent>
        <w:p>
          <w:pPr>
            <w:spacing w:line="423" w:lineRule="auto"/>
          </w:pPr>
        </w:p>
        <w:p>
          <w:pPr>
            <w:spacing w:before="190" w:line="180" w:lineRule="auto"/>
            <w:ind w:firstLine="3642"/>
            <w:rPr>
              <w:rFonts w:ascii="Microsoft JhengHei" w:hAnsi="Microsoft JhengHei" w:eastAsia="Microsoft JhengHei" w:cs="Microsoft JhengHei"/>
              <w:sz w:val="44"/>
              <w:szCs w:val="44"/>
            </w:rPr>
          </w:pPr>
          <w:r>
            <w:rPr>
              <w:rFonts w:ascii="Malgun Gothic" w:hAnsi="Malgun Gothic" w:eastAsia="Malgun Gothic" w:cs="Malgun Gothic"/>
              <w:spacing w:val="-38"/>
              <w:sz w:val="44"/>
              <w:szCs w:val="44"/>
            </w:rPr>
            <w:t>目</w:t>
          </w:r>
          <w:r>
            <w:rPr>
              <w:rFonts w:ascii="Microsoft JhengHei" w:hAnsi="Microsoft JhengHei" w:eastAsia="Microsoft JhengHei" w:cs="Microsoft JhengHei"/>
              <w:spacing w:val="-38"/>
              <w:sz w:val="44"/>
              <w:szCs w:val="44"/>
            </w:rPr>
            <w:t>录</w:t>
          </w:r>
        </w:p>
        <w:p>
          <w:pPr>
            <w:spacing w:before="104" w:line="183" w:lineRule="auto"/>
            <w:rPr>
              <w:rFonts w:hint="eastAsia" w:ascii="Times New Roman" w:hAnsi="Times New Roman" w:eastAsia="仿宋" w:cs="Times New Roman"/>
              <w:sz w:val="30"/>
              <w:szCs w:val="30"/>
              <w:lang w:eastAsia="zh-CN"/>
            </w:rPr>
          </w:pPr>
          <w:r>
            <w:rPr>
              <w:rFonts w:ascii="仿宋" w:hAnsi="仿宋" w:eastAsia="仿宋" w:cs="仿宋"/>
              <w:spacing w:val="3"/>
              <w:sz w:val="32"/>
              <w:szCs w:val="32"/>
            </w:rPr>
            <w:t>第一部分</w:t>
          </w:r>
          <w:r>
            <w:rPr>
              <w:rFonts w:hint="eastAsia" w:ascii="仿宋" w:hAnsi="仿宋" w:eastAsia="仿宋" w:cs="仿宋"/>
              <w:color w:val="0C0C0C" w:themeColor="text1" w:themeTint="F2"/>
              <w:spacing w:val="3"/>
              <w:sz w:val="32"/>
              <w:szCs w:val="32"/>
            </w:rPr>
            <w:t>单位</w:t>
          </w:r>
          <w:r>
            <w:rPr>
              <w:rFonts w:ascii="仿宋" w:hAnsi="仿宋" w:eastAsia="仿宋" w:cs="仿宋"/>
              <w:spacing w:val="3"/>
              <w:sz w:val="32"/>
              <w:szCs w:val="32"/>
            </w:rPr>
            <w:t>概况.........................</w:t>
          </w:r>
          <w:r>
            <w:rPr>
              <w:rFonts w:hint="eastAsia" w:ascii="仿宋" w:hAnsi="仿宋" w:eastAsia="仿宋" w:cs="仿宋"/>
              <w:spacing w:val="3"/>
              <w:sz w:val="32"/>
              <w:szCs w:val="32"/>
            </w:rPr>
            <w:t>.</w:t>
          </w:r>
          <w:r>
            <w:rPr>
              <w:rFonts w:ascii="仿宋" w:hAnsi="仿宋" w:eastAsia="仿宋" w:cs="仿宋"/>
              <w:spacing w:val="3"/>
              <w:sz w:val="32"/>
              <w:szCs w:val="32"/>
            </w:rPr>
            <w:t>....</w:t>
          </w:r>
          <w:r>
            <w:rPr>
              <w:rFonts w:ascii="仿宋" w:hAnsi="仿宋" w:eastAsia="仿宋" w:cs="仿宋"/>
              <w:spacing w:val="3"/>
              <w:sz w:val="30"/>
              <w:szCs w:val="30"/>
            </w:rPr>
            <w:t>....</w:t>
          </w:r>
          <w:r>
            <w:rPr>
              <w:rFonts w:hint="eastAsia" w:eastAsia="仿宋"/>
              <w:lang w:val="en-US" w:eastAsia="zh-CN"/>
            </w:rPr>
            <w:t>3</w:t>
          </w:r>
        </w:p>
        <w:p>
          <w:pPr>
            <w:spacing w:line="378" w:lineRule="auto"/>
            <w:rPr>
              <w:sz w:val="30"/>
              <w:szCs w:val="30"/>
            </w:rPr>
          </w:pPr>
        </w:p>
        <w:p>
          <w:pPr>
            <w:spacing w:before="104" w:line="183" w:lineRule="auto"/>
            <w:ind w:firstLine="325"/>
            <w:rPr>
              <w:rFonts w:hint="eastAsia" w:ascii="Times New Roman" w:hAnsi="Times New Roman" w:eastAsia="仿宋" w:cs="Times New Roman"/>
              <w:sz w:val="30"/>
              <w:szCs w:val="30"/>
              <w:lang w:eastAsia="zh-CN"/>
            </w:rPr>
          </w:pPr>
          <w:r>
            <w:rPr>
              <w:rFonts w:ascii="仿宋" w:hAnsi="仿宋" w:eastAsia="仿宋" w:cs="仿宋"/>
              <w:spacing w:val="4"/>
              <w:sz w:val="30"/>
              <w:szCs w:val="30"/>
            </w:rPr>
            <w:t>一、</w:t>
          </w:r>
          <w:r>
            <w:rPr>
              <w:rFonts w:hint="eastAsia" w:ascii="仿宋" w:hAnsi="仿宋" w:eastAsia="仿宋" w:cs="仿宋"/>
              <w:spacing w:val="4"/>
              <w:sz w:val="30"/>
              <w:szCs w:val="30"/>
            </w:rPr>
            <w:t>单位</w:t>
          </w:r>
          <w:r>
            <w:rPr>
              <w:rFonts w:ascii="仿宋" w:hAnsi="仿宋" w:eastAsia="仿宋" w:cs="仿宋"/>
              <w:spacing w:val="4"/>
              <w:sz w:val="30"/>
              <w:szCs w:val="30"/>
            </w:rPr>
            <w:t>主要职责...................................</w:t>
          </w:r>
          <w:r>
            <w:rPr>
              <w:rFonts w:hint="eastAsia" w:eastAsia="仿宋"/>
              <w:lang w:val="en-US" w:eastAsia="zh-CN"/>
            </w:rPr>
            <w:t>3</w:t>
          </w:r>
        </w:p>
        <w:p>
          <w:pPr>
            <w:spacing w:line="375" w:lineRule="auto"/>
            <w:rPr>
              <w:sz w:val="30"/>
              <w:szCs w:val="30"/>
            </w:rPr>
          </w:pPr>
        </w:p>
        <w:p>
          <w:pPr>
            <w:spacing w:before="104" w:line="183" w:lineRule="auto"/>
            <w:ind w:firstLine="322"/>
            <w:rPr>
              <w:rFonts w:hint="eastAsia" w:ascii="Times New Roman" w:hAnsi="Times New Roman" w:eastAsia="仿宋" w:cs="Times New Roman"/>
              <w:sz w:val="30"/>
              <w:szCs w:val="30"/>
              <w:lang w:val="en-US" w:eastAsia="zh-CN"/>
            </w:rPr>
          </w:pPr>
          <w:r>
            <w:rPr>
              <w:rFonts w:ascii="仿宋" w:hAnsi="仿宋" w:eastAsia="仿宋" w:cs="仿宋"/>
              <w:spacing w:val="5"/>
              <w:sz w:val="30"/>
              <w:szCs w:val="30"/>
            </w:rPr>
            <w:t>二、单位基本情况...........................</w:t>
          </w:r>
          <w:r>
            <w:rPr>
              <w:rFonts w:hint="eastAsia" w:ascii="仿宋" w:hAnsi="仿宋" w:eastAsia="仿宋" w:cs="仿宋"/>
              <w:spacing w:val="5"/>
              <w:sz w:val="30"/>
              <w:szCs w:val="30"/>
            </w:rPr>
            <w:t>....</w:t>
          </w:r>
          <w:r>
            <w:rPr>
              <w:rFonts w:ascii="仿宋" w:hAnsi="仿宋" w:eastAsia="仿宋" w:cs="仿宋"/>
              <w:spacing w:val="5"/>
              <w:sz w:val="30"/>
              <w:szCs w:val="30"/>
            </w:rPr>
            <w:t>...</w:t>
          </w:r>
          <w:r>
            <w:rPr>
              <w:rFonts w:hint="eastAsia" w:ascii="仿宋" w:hAnsi="仿宋" w:eastAsia="仿宋" w:cs="仿宋"/>
              <w:spacing w:val="5"/>
              <w:sz w:val="30"/>
              <w:szCs w:val="30"/>
              <w:lang w:val="en-US" w:eastAsia="zh-CN"/>
            </w:rPr>
            <w:t>4</w:t>
          </w:r>
        </w:p>
        <w:p>
          <w:pPr>
            <w:spacing w:line="375" w:lineRule="auto"/>
            <w:rPr>
              <w:sz w:val="30"/>
              <w:szCs w:val="30"/>
            </w:rPr>
          </w:pPr>
        </w:p>
        <w:p>
          <w:pPr>
            <w:spacing w:before="104" w:line="183" w:lineRule="auto"/>
            <w:ind w:firstLine="328"/>
            <w:rPr>
              <w:rFonts w:hint="eastAsia" w:ascii="Times New Roman" w:hAnsi="Times New Roman" w:eastAsia="仿宋" w:cs="Times New Roman"/>
              <w:sz w:val="30"/>
              <w:szCs w:val="30"/>
              <w:lang w:val="en-US" w:eastAsia="zh-CN"/>
            </w:rPr>
          </w:pPr>
          <w:r>
            <w:rPr>
              <w:rFonts w:ascii="仿宋" w:hAnsi="仿宋" w:eastAsia="仿宋" w:cs="仿宋"/>
              <w:spacing w:val="5"/>
              <w:sz w:val="30"/>
              <w:szCs w:val="30"/>
            </w:rPr>
            <w:t>三、</w:t>
          </w:r>
          <w:r>
            <w:rPr>
              <w:rFonts w:hint="eastAsia" w:ascii="仿宋" w:hAnsi="仿宋" w:eastAsia="仿宋" w:cs="仿宋"/>
              <w:spacing w:val="5"/>
              <w:sz w:val="30"/>
              <w:szCs w:val="30"/>
            </w:rPr>
            <w:t>单位</w:t>
          </w:r>
          <w:r>
            <w:rPr>
              <w:rFonts w:ascii="仿宋" w:hAnsi="仿宋" w:eastAsia="仿宋" w:cs="仿宋"/>
              <w:spacing w:val="5"/>
              <w:sz w:val="30"/>
              <w:szCs w:val="30"/>
            </w:rPr>
            <w:t>主要工作总结.....................</w:t>
          </w:r>
          <w:r>
            <w:rPr>
              <w:rFonts w:hint="eastAsia" w:ascii="仿宋" w:hAnsi="仿宋" w:eastAsia="仿宋" w:cs="仿宋"/>
              <w:spacing w:val="5"/>
              <w:sz w:val="30"/>
              <w:szCs w:val="30"/>
            </w:rPr>
            <w:t>.</w:t>
          </w:r>
          <w:r>
            <w:rPr>
              <w:rFonts w:ascii="仿宋" w:hAnsi="仿宋" w:eastAsia="仿宋" w:cs="仿宋"/>
              <w:spacing w:val="5"/>
              <w:sz w:val="30"/>
              <w:szCs w:val="30"/>
            </w:rPr>
            <w:t>........</w:t>
          </w:r>
          <w:r>
            <w:rPr>
              <w:rFonts w:hint="eastAsia" w:ascii="仿宋" w:hAnsi="仿宋" w:eastAsia="仿宋" w:cs="仿宋"/>
              <w:spacing w:val="5"/>
              <w:sz w:val="30"/>
              <w:szCs w:val="30"/>
              <w:lang w:val="en-US" w:eastAsia="zh-CN"/>
            </w:rPr>
            <w:t>4</w:t>
          </w:r>
        </w:p>
        <w:p>
          <w:pPr>
            <w:spacing w:line="378" w:lineRule="auto"/>
          </w:pPr>
        </w:p>
        <w:p>
          <w:pPr>
            <w:spacing w:before="104" w:line="183" w:lineRule="auto"/>
            <w:rPr>
              <w:rFonts w:hint="eastAsia" w:ascii="Times New Roman" w:hAnsi="Times New Roman" w:eastAsia="仿宋" w:cs="Times New Roman"/>
              <w:sz w:val="32"/>
              <w:szCs w:val="32"/>
              <w:lang w:val="en-US" w:eastAsia="zh-CN"/>
            </w:rPr>
          </w:pPr>
          <w:r>
            <w:rPr>
              <w:rFonts w:ascii="仿宋" w:hAnsi="仿宋" w:eastAsia="仿宋" w:cs="仿宋"/>
              <w:spacing w:val="1"/>
              <w:sz w:val="32"/>
              <w:szCs w:val="32"/>
            </w:rPr>
            <w:t>第二部分</w:t>
          </w:r>
          <w:r>
            <w:rPr>
              <w:rFonts w:hint="eastAsia" w:ascii="Times New Roman" w:hAnsi="Times New Roman" w:eastAsia="宋体" w:cs="Times New Roman"/>
              <w:b/>
              <w:bCs/>
              <w:spacing w:val="1"/>
              <w:sz w:val="32"/>
              <w:szCs w:val="32"/>
            </w:rPr>
            <w:t>2021年</w:t>
          </w:r>
          <w:r>
            <w:rPr>
              <w:rFonts w:ascii="仿宋" w:hAnsi="仿宋" w:eastAsia="仿宋" w:cs="仿宋"/>
              <w:spacing w:val="1"/>
              <w:sz w:val="32"/>
              <w:szCs w:val="32"/>
            </w:rPr>
            <w:t>度</w:t>
          </w:r>
          <w:r>
            <w:rPr>
              <w:rFonts w:hint="eastAsia" w:ascii="仿宋" w:hAnsi="仿宋" w:eastAsia="仿宋" w:cs="仿宋"/>
              <w:spacing w:val="1"/>
              <w:sz w:val="32"/>
              <w:szCs w:val="32"/>
            </w:rPr>
            <w:t>部门</w:t>
          </w:r>
          <w:r>
            <w:rPr>
              <w:rFonts w:ascii="仿宋" w:hAnsi="仿宋" w:eastAsia="仿宋" w:cs="仿宋"/>
              <w:spacing w:val="1"/>
              <w:sz w:val="32"/>
              <w:szCs w:val="32"/>
            </w:rPr>
            <w:t>决算表......................</w:t>
          </w:r>
          <w:r>
            <w:rPr>
              <w:rFonts w:hint="eastAsia" w:ascii="仿宋" w:hAnsi="仿宋" w:eastAsia="仿宋" w:cs="仿宋"/>
              <w:spacing w:val="1"/>
              <w:sz w:val="32"/>
              <w:szCs w:val="32"/>
            </w:rPr>
            <w:t>..</w:t>
          </w:r>
          <w:r>
            <w:rPr>
              <w:rFonts w:hint="eastAsia" w:ascii="仿宋" w:hAnsi="仿宋" w:eastAsia="仿宋" w:cs="仿宋"/>
              <w:spacing w:val="1"/>
              <w:sz w:val="32"/>
              <w:szCs w:val="32"/>
              <w:lang w:val="en-US" w:eastAsia="zh-CN"/>
            </w:rPr>
            <w:t>6</w:t>
          </w:r>
        </w:p>
        <w:p>
          <w:pPr>
            <w:spacing w:line="375" w:lineRule="auto"/>
          </w:pPr>
        </w:p>
        <w:p>
          <w:pPr>
            <w:spacing w:before="105" w:line="183" w:lineRule="auto"/>
            <w:ind w:firstLine="325"/>
            <w:rPr>
              <w:rFonts w:ascii="仿宋" w:hAnsi="仿宋" w:eastAsia="仿宋" w:cs="仿宋"/>
              <w:spacing w:val="1"/>
              <w:sz w:val="32"/>
              <w:szCs w:val="32"/>
            </w:rPr>
          </w:pPr>
          <w:r>
            <w:rPr>
              <w:rFonts w:ascii="仿宋" w:hAnsi="仿宋" w:eastAsia="仿宋" w:cs="仿宋"/>
              <w:spacing w:val="4"/>
              <w:sz w:val="30"/>
              <w:szCs w:val="30"/>
            </w:rPr>
            <w:t>一、收入支出决算总表...................</w:t>
          </w:r>
          <w:r>
            <w:rPr>
              <w:rFonts w:hint="eastAsia" w:ascii="仿宋" w:hAnsi="仿宋" w:eastAsia="仿宋" w:cs="仿宋"/>
              <w:spacing w:val="4"/>
              <w:sz w:val="30"/>
              <w:szCs w:val="30"/>
            </w:rPr>
            <w:t>...</w:t>
          </w:r>
          <w:r>
            <w:rPr>
              <w:rFonts w:ascii="仿宋" w:hAnsi="仿宋" w:eastAsia="仿宋" w:cs="仿宋"/>
              <w:spacing w:val="4"/>
              <w:sz w:val="30"/>
              <w:szCs w:val="30"/>
            </w:rPr>
            <w:t>.......</w:t>
          </w:r>
          <w:r>
            <w:rPr>
              <w:rFonts w:hint="eastAsia" w:ascii="仿宋" w:hAnsi="仿宋" w:eastAsia="仿宋" w:cs="仿宋"/>
              <w:spacing w:val="1"/>
              <w:sz w:val="32"/>
              <w:szCs w:val="32"/>
            </w:rPr>
            <w:t>.7</w:t>
          </w:r>
        </w:p>
        <w:p>
          <w:pPr>
            <w:spacing w:line="375" w:lineRule="auto"/>
            <w:rPr>
              <w:sz w:val="30"/>
              <w:szCs w:val="30"/>
            </w:rPr>
          </w:pPr>
        </w:p>
        <w:p>
          <w:pPr>
            <w:spacing w:before="105" w:line="183" w:lineRule="auto"/>
            <w:ind w:firstLine="322"/>
            <w:rPr>
              <w:rFonts w:ascii="仿宋" w:hAnsi="仿宋" w:eastAsia="仿宋" w:cs="仿宋"/>
              <w:spacing w:val="1"/>
              <w:sz w:val="32"/>
              <w:szCs w:val="32"/>
            </w:rPr>
          </w:pPr>
          <w:r>
            <w:rPr>
              <w:rFonts w:ascii="仿宋" w:hAnsi="仿宋" w:eastAsia="仿宋" w:cs="仿宋"/>
              <w:spacing w:val="4"/>
              <w:sz w:val="30"/>
              <w:szCs w:val="30"/>
            </w:rPr>
            <w:t>二、收入决算表........................</w:t>
          </w:r>
          <w:r>
            <w:rPr>
              <w:rFonts w:hint="eastAsia" w:ascii="仿宋" w:hAnsi="仿宋" w:eastAsia="仿宋" w:cs="仿宋"/>
              <w:spacing w:val="4"/>
              <w:sz w:val="30"/>
              <w:szCs w:val="30"/>
            </w:rPr>
            <w:t>...</w:t>
          </w:r>
          <w:r>
            <w:rPr>
              <w:rFonts w:ascii="仿宋" w:hAnsi="仿宋" w:eastAsia="仿宋" w:cs="仿宋"/>
              <w:spacing w:val="4"/>
              <w:sz w:val="30"/>
              <w:szCs w:val="30"/>
            </w:rPr>
            <w:t>........</w:t>
          </w:r>
          <w:r>
            <w:rPr>
              <w:rFonts w:hint="eastAsia" w:ascii="仿宋" w:hAnsi="仿宋" w:eastAsia="仿宋" w:cs="仿宋"/>
              <w:spacing w:val="1"/>
              <w:sz w:val="32"/>
              <w:szCs w:val="32"/>
            </w:rPr>
            <w:t>.9</w:t>
          </w:r>
        </w:p>
        <w:p>
          <w:pPr>
            <w:spacing w:line="378" w:lineRule="auto"/>
            <w:rPr>
              <w:sz w:val="30"/>
              <w:szCs w:val="30"/>
            </w:rPr>
          </w:pPr>
        </w:p>
        <w:p>
          <w:pPr>
            <w:spacing w:before="104" w:line="183" w:lineRule="auto"/>
            <w:ind w:firstLine="328"/>
            <w:rPr>
              <w:rFonts w:ascii="仿宋" w:hAnsi="仿宋" w:eastAsia="仿宋" w:cs="仿宋"/>
              <w:b/>
              <w:bCs/>
              <w:spacing w:val="5"/>
              <w:sz w:val="30"/>
              <w:szCs w:val="30"/>
            </w:rPr>
          </w:pPr>
          <w:r>
            <w:rPr>
              <w:rFonts w:ascii="仿宋" w:hAnsi="仿宋" w:eastAsia="仿宋" w:cs="仿宋"/>
              <w:spacing w:val="4"/>
              <w:sz w:val="30"/>
              <w:szCs w:val="30"/>
            </w:rPr>
            <w:t>三、支出决算表........................</w:t>
          </w:r>
          <w:r>
            <w:rPr>
              <w:rFonts w:hint="eastAsia" w:ascii="仿宋" w:hAnsi="仿宋" w:eastAsia="仿宋" w:cs="仿宋"/>
              <w:spacing w:val="4"/>
              <w:sz w:val="30"/>
              <w:szCs w:val="30"/>
            </w:rPr>
            <w:t>...</w:t>
          </w:r>
          <w:r>
            <w:rPr>
              <w:rFonts w:ascii="仿宋" w:hAnsi="仿宋" w:eastAsia="仿宋" w:cs="仿宋"/>
              <w:spacing w:val="4"/>
              <w:sz w:val="30"/>
              <w:szCs w:val="30"/>
            </w:rPr>
            <w:t>.......</w:t>
          </w:r>
          <w:r>
            <w:rPr>
              <w:rFonts w:hint="eastAsia" w:ascii="仿宋" w:hAnsi="仿宋" w:eastAsia="仿宋" w:cs="仿宋"/>
              <w:b/>
              <w:bCs/>
              <w:spacing w:val="5"/>
              <w:sz w:val="30"/>
              <w:szCs w:val="30"/>
            </w:rPr>
            <w:t>.1</w:t>
          </w:r>
          <w:r>
            <w:rPr>
              <w:rFonts w:hint="eastAsia" w:ascii="仿宋" w:hAnsi="仿宋" w:eastAsia="仿宋" w:cs="仿宋"/>
              <w:b/>
              <w:bCs/>
              <w:spacing w:val="5"/>
              <w:sz w:val="30"/>
              <w:szCs w:val="30"/>
              <w:lang w:val="en-US" w:eastAsia="zh-CN"/>
            </w:rPr>
            <w:t>0</w:t>
          </w:r>
        </w:p>
      </w:sdtContent>
    </w:sdt>
    <w:sdt>
      <w:sdtPr>
        <w:rPr>
          <w:sz w:val="30"/>
          <w:szCs w:val="30"/>
        </w:rPr>
        <w:id w:val="2"/>
        <w:docPartObj>
          <w:docPartGallery w:val="Table of Contents"/>
          <w:docPartUnique/>
        </w:docPartObj>
      </w:sdtPr>
      <w:sdtEndPr>
        <w:rPr>
          <w:rFonts w:ascii="Times New Roman" w:hAnsi="Times New Roman" w:eastAsia="Times New Roman" w:cs="Times New Roman"/>
          <w:sz w:val="30"/>
          <w:szCs w:val="30"/>
        </w:rPr>
      </w:sdtEndPr>
      <w:sdtContent>
        <w:p>
          <w:pPr>
            <w:spacing w:line="375" w:lineRule="auto"/>
            <w:rPr>
              <w:sz w:val="30"/>
              <w:szCs w:val="30"/>
            </w:rPr>
          </w:pPr>
        </w:p>
        <w:p>
          <w:pPr>
            <w:spacing w:before="104" w:line="183" w:lineRule="auto"/>
            <w:ind w:firstLine="342"/>
            <w:rPr>
              <w:rFonts w:hint="eastAsia" w:ascii="Times New Roman" w:hAnsi="Times New Roman" w:eastAsia="仿宋" w:cs="Times New Roman"/>
              <w:sz w:val="30"/>
              <w:szCs w:val="30"/>
              <w:lang w:val="en-US" w:eastAsia="zh-CN"/>
            </w:rPr>
          </w:pPr>
          <w:r>
            <w:rPr>
              <w:rFonts w:ascii="仿宋" w:hAnsi="仿宋" w:eastAsia="仿宋" w:cs="仿宋"/>
              <w:spacing w:val="4"/>
              <w:sz w:val="30"/>
              <w:szCs w:val="30"/>
            </w:rPr>
            <w:t>四、财政拨款收入支出决算总表.........</w:t>
          </w:r>
          <w:r>
            <w:rPr>
              <w:rFonts w:hint="eastAsia" w:ascii="仿宋" w:hAnsi="仿宋" w:eastAsia="仿宋" w:cs="仿宋"/>
              <w:spacing w:val="4"/>
              <w:sz w:val="30"/>
              <w:szCs w:val="30"/>
            </w:rPr>
            <w:t>...</w:t>
          </w:r>
          <w:r>
            <w:rPr>
              <w:rFonts w:ascii="仿宋" w:hAnsi="仿宋" w:eastAsia="仿宋" w:cs="仿宋"/>
              <w:spacing w:val="4"/>
              <w:sz w:val="30"/>
              <w:szCs w:val="30"/>
            </w:rPr>
            <w:t>.........</w:t>
          </w:r>
          <w:r>
            <w:rPr>
              <w:rFonts w:hint="eastAsia" w:eastAsia="仿宋"/>
              <w:sz w:val="30"/>
              <w:szCs w:val="30"/>
            </w:rPr>
            <w:t>1</w:t>
          </w:r>
          <w:r>
            <w:rPr>
              <w:rFonts w:hint="eastAsia" w:eastAsia="仿宋"/>
              <w:sz w:val="30"/>
              <w:szCs w:val="30"/>
              <w:lang w:val="en-US" w:eastAsia="zh-CN"/>
            </w:rPr>
            <w:t>2</w:t>
          </w:r>
        </w:p>
        <w:p>
          <w:pPr>
            <w:spacing w:line="375" w:lineRule="auto"/>
            <w:rPr>
              <w:sz w:val="30"/>
              <w:szCs w:val="30"/>
            </w:rPr>
          </w:pPr>
        </w:p>
        <w:p>
          <w:pPr>
            <w:spacing w:before="105" w:line="183" w:lineRule="auto"/>
            <w:ind w:firstLine="316"/>
            <w:rPr>
              <w:rFonts w:hint="eastAsia" w:ascii="Times New Roman" w:hAnsi="Times New Roman" w:eastAsia="仿宋" w:cs="Times New Roman"/>
              <w:sz w:val="30"/>
              <w:szCs w:val="30"/>
              <w:lang w:val="en-US" w:eastAsia="zh-CN"/>
            </w:rPr>
          </w:pPr>
          <w:r>
            <w:rPr>
              <w:rFonts w:ascii="仿宋" w:hAnsi="仿宋" w:eastAsia="仿宋" w:cs="仿宋"/>
              <w:spacing w:val="5"/>
              <w:sz w:val="30"/>
              <w:szCs w:val="30"/>
            </w:rPr>
            <w:t>五、一般公共预算财政拨款支出决算表......</w:t>
          </w:r>
          <w:r>
            <w:rPr>
              <w:rFonts w:hint="eastAsia" w:ascii="仿宋" w:hAnsi="仿宋" w:eastAsia="仿宋" w:cs="仿宋"/>
              <w:spacing w:val="5"/>
              <w:sz w:val="30"/>
              <w:szCs w:val="30"/>
            </w:rPr>
            <w:t>...</w:t>
          </w:r>
          <w:r>
            <w:rPr>
              <w:rFonts w:ascii="仿宋" w:hAnsi="仿宋" w:eastAsia="仿宋" w:cs="仿宋"/>
              <w:spacing w:val="5"/>
              <w:sz w:val="30"/>
              <w:szCs w:val="30"/>
            </w:rPr>
            <w:t>......</w:t>
          </w:r>
          <w:r>
            <w:rPr>
              <w:rFonts w:hint="eastAsia" w:eastAsia="仿宋"/>
              <w:sz w:val="30"/>
              <w:szCs w:val="30"/>
            </w:rPr>
            <w:t>1</w:t>
          </w:r>
          <w:r>
            <w:rPr>
              <w:rFonts w:hint="eastAsia" w:eastAsia="仿宋"/>
              <w:sz w:val="30"/>
              <w:szCs w:val="30"/>
              <w:lang w:val="en-US" w:eastAsia="zh-CN"/>
            </w:rPr>
            <w:t>4</w:t>
          </w:r>
        </w:p>
        <w:p>
          <w:pPr>
            <w:spacing w:line="375" w:lineRule="auto"/>
            <w:rPr>
              <w:rFonts w:ascii="黑体" w:hAnsi="黑体" w:eastAsia="黑体" w:cs="黑体"/>
              <w:color w:val="FF0000"/>
              <w:spacing w:val="-3"/>
              <w:sz w:val="36"/>
              <w:szCs w:val="36"/>
            </w:rPr>
          </w:pPr>
        </w:p>
        <w:p>
          <w:pPr>
            <w:spacing w:before="105" w:line="183" w:lineRule="auto"/>
            <w:ind w:firstLine="220"/>
            <w:rPr>
              <w:rFonts w:hint="eastAsia" w:ascii="仿宋" w:hAnsi="仿宋" w:eastAsia="仿宋" w:cs="仿宋"/>
              <w:spacing w:val="5"/>
              <w:sz w:val="30"/>
              <w:szCs w:val="30"/>
              <w:lang w:val="en-US" w:eastAsia="zh-CN"/>
            </w:rPr>
          </w:pPr>
          <w:r>
            <w:rPr>
              <w:rFonts w:hint="eastAsia" w:ascii="仿宋" w:hAnsi="仿宋" w:eastAsia="仿宋" w:cs="仿宋"/>
              <w:spacing w:val="5"/>
              <w:sz w:val="30"/>
              <w:szCs w:val="30"/>
            </w:rPr>
            <w:t xml:space="preserve"> 六、</w:t>
          </w:r>
          <w:r>
            <w:rPr>
              <w:rFonts w:hint="eastAsia" w:ascii="仿宋" w:hAnsi="仿宋" w:eastAsia="仿宋" w:cs="仿宋"/>
              <w:spacing w:val="-14"/>
              <w:sz w:val="32"/>
              <w:szCs w:val="32"/>
            </w:rPr>
            <w:t>一般公共预算财政拨款基本支出决算表</w:t>
          </w:r>
          <w:r>
            <w:rPr>
              <w:rFonts w:ascii="仿宋" w:hAnsi="仿宋" w:eastAsia="仿宋" w:cs="仿宋"/>
              <w:spacing w:val="5"/>
              <w:sz w:val="30"/>
              <w:szCs w:val="30"/>
            </w:rPr>
            <w:t>...........</w:t>
          </w:r>
          <w:r>
            <w:rPr>
              <w:rFonts w:hint="eastAsia" w:ascii="仿宋" w:hAnsi="仿宋" w:eastAsia="仿宋" w:cs="仿宋"/>
              <w:b/>
              <w:bCs/>
              <w:spacing w:val="5"/>
              <w:sz w:val="30"/>
              <w:szCs w:val="30"/>
            </w:rPr>
            <w:t>1</w:t>
          </w:r>
          <w:r>
            <w:rPr>
              <w:rFonts w:hint="eastAsia" w:ascii="仿宋" w:hAnsi="仿宋" w:eastAsia="仿宋" w:cs="仿宋"/>
              <w:b/>
              <w:bCs/>
              <w:spacing w:val="5"/>
              <w:sz w:val="30"/>
              <w:szCs w:val="30"/>
              <w:lang w:val="en-US" w:eastAsia="zh-CN"/>
            </w:rPr>
            <w:t>5</w:t>
          </w:r>
        </w:p>
        <w:p>
          <w:pPr>
            <w:spacing w:line="375" w:lineRule="auto"/>
            <w:rPr>
              <w:rFonts w:ascii="黑体" w:hAnsi="黑体" w:eastAsia="黑体" w:cs="黑体"/>
              <w:color w:val="FF0000"/>
              <w:spacing w:val="-3"/>
              <w:sz w:val="36"/>
              <w:szCs w:val="36"/>
            </w:rPr>
          </w:pPr>
        </w:p>
        <w:p>
          <w:pPr>
            <w:spacing w:before="104" w:line="183" w:lineRule="auto"/>
            <w:ind w:firstLine="319"/>
            <w:rPr>
              <w:rFonts w:hint="eastAsia" w:ascii="Times New Roman" w:hAnsi="Times New Roman" w:eastAsia="仿宋" w:cs="Times New Roman"/>
              <w:sz w:val="30"/>
              <w:szCs w:val="30"/>
              <w:lang w:val="en-US" w:eastAsia="zh-CN"/>
            </w:rPr>
          </w:pPr>
          <w:r>
            <w:rPr>
              <w:rFonts w:hint="eastAsia" w:ascii="仿宋" w:hAnsi="仿宋" w:eastAsia="仿宋" w:cs="仿宋"/>
              <w:spacing w:val="6"/>
              <w:sz w:val="30"/>
              <w:szCs w:val="30"/>
            </w:rPr>
            <w:t>七</w:t>
          </w:r>
          <w:r>
            <w:rPr>
              <w:rFonts w:ascii="仿宋" w:hAnsi="仿宋" w:eastAsia="仿宋" w:cs="仿宋"/>
              <w:spacing w:val="6"/>
              <w:sz w:val="30"/>
              <w:szCs w:val="30"/>
            </w:rPr>
            <w:t>、政府性基金预算财政拨款收入支出决算表..</w:t>
          </w:r>
          <w:r>
            <w:rPr>
              <w:rFonts w:hint="eastAsia" w:ascii="仿宋" w:hAnsi="仿宋" w:eastAsia="仿宋" w:cs="仿宋"/>
              <w:spacing w:val="6"/>
              <w:sz w:val="30"/>
              <w:szCs w:val="30"/>
            </w:rPr>
            <w:t>....</w:t>
          </w:r>
          <w:r>
            <w:rPr>
              <w:rFonts w:ascii="仿宋" w:hAnsi="仿宋" w:eastAsia="仿宋" w:cs="仿宋"/>
              <w:spacing w:val="6"/>
              <w:sz w:val="30"/>
              <w:szCs w:val="30"/>
            </w:rPr>
            <w:t>...</w:t>
          </w:r>
          <w:r>
            <w:rPr>
              <w:rFonts w:hint="eastAsia" w:ascii="仿宋" w:hAnsi="仿宋" w:eastAsia="仿宋" w:cs="仿宋"/>
              <w:spacing w:val="6"/>
              <w:sz w:val="30"/>
              <w:szCs w:val="30"/>
            </w:rPr>
            <w:t>1</w:t>
          </w:r>
          <w:r>
            <w:rPr>
              <w:rFonts w:hint="eastAsia" w:ascii="仿宋" w:hAnsi="仿宋" w:eastAsia="仿宋" w:cs="仿宋"/>
              <w:spacing w:val="6"/>
              <w:sz w:val="30"/>
              <w:szCs w:val="30"/>
              <w:lang w:val="en-US" w:eastAsia="zh-CN"/>
            </w:rPr>
            <w:t>7</w:t>
          </w:r>
        </w:p>
        <w:p>
          <w:pPr>
            <w:spacing w:line="375" w:lineRule="auto"/>
            <w:rPr>
              <w:sz w:val="30"/>
              <w:szCs w:val="30"/>
            </w:rPr>
          </w:pPr>
        </w:p>
        <w:p>
          <w:pPr>
            <w:spacing w:before="105" w:line="183" w:lineRule="auto"/>
            <w:ind w:firstLine="312"/>
            <w:rPr>
              <w:rFonts w:ascii="Times New Roman" w:hAnsi="Times New Roman" w:eastAsia="Times New Roman" w:cs="Times New Roman"/>
              <w:sz w:val="30"/>
              <w:szCs w:val="30"/>
            </w:rPr>
          </w:pPr>
          <w:r>
            <w:rPr>
              <w:rFonts w:hint="eastAsia" w:ascii="仿宋" w:hAnsi="仿宋" w:eastAsia="仿宋" w:cs="仿宋"/>
              <w:spacing w:val="6"/>
              <w:sz w:val="30"/>
              <w:szCs w:val="30"/>
            </w:rPr>
            <w:t>八</w:t>
          </w:r>
          <w:r>
            <w:rPr>
              <w:rFonts w:ascii="仿宋" w:hAnsi="仿宋" w:eastAsia="仿宋" w:cs="仿宋"/>
              <w:spacing w:val="6"/>
              <w:sz w:val="30"/>
              <w:szCs w:val="30"/>
            </w:rPr>
            <w:t>、</w:t>
          </w:r>
          <w:r>
            <w:rPr>
              <w:rFonts w:hint="eastAsia" w:ascii="仿宋" w:hAnsi="仿宋" w:eastAsia="仿宋" w:cs="仿宋"/>
              <w:sz w:val="32"/>
              <w:szCs w:val="32"/>
            </w:rPr>
            <w:t>一般公共预算财政拨款“三公”经费支出决算表</w:t>
          </w:r>
          <w:r>
            <w:rPr>
              <w:rFonts w:ascii="仿宋" w:hAnsi="仿宋" w:eastAsia="仿宋" w:cs="仿宋"/>
              <w:spacing w:val="6"/>
              <w:sz w:val="30"/>
              <w:szCs w:val="30"/>
            </w:rPr>
            <w:t>..</w:t>
          </w:r>
          <w:r>
            <w:rPr>
              <w:rFonts w:hint="eastAsia" w:ascii="仿宋" w:hAnsi="仿宋" w:eastAsia="仿宋" w:cs="仿宋"/>
              <w:spacing w:val="6"/>
              <w:sz w:val="30"/>
              <w:szCs w:val="30"/>
              <w:lang w:val="en-US" w:eastAsia="zh-CN"/>
            </w:rPr>
            <w:t>18</w:t>
          </w:r>
        </w:p>
      </w:sdtContent>
    </w:sdt>
    <w:sdt>
      <w:sdtPr>
        <w:rPr>
          <w:sz w:val="30"/>
          <w:szCs w:val="30"/>
        </w:rPr>
        <w:id w:val="3"/>
        <w:docPartObj>
          <w:docPartGallery w:val="Table of Contents"/>
          <w:docPartUnique/>
        </w:docPartObj>
      </w:sdtPr>
      <w:sdtEndPr>
        <w:rPr>
          <w:rFonts w:ascii="Times New Roman" w:hAnsi="Times New Roman" w:eastAsia="Times New Roman" w:cs="Times New Roman"/>
          <w:sz w:val="30"/>
          <w:szCs w:val="30"/>
        </w:rPr>
      </w:sdtEndPr>
      <w:sdtContent>
        <w:p>
          <w:pPr>
            <w:spacing w:line="375" w:lineRule="auto"/>
            <w:rPr>
              <w:sz w:val="30"/>
              <w:szCs w:val="30"/>
            </w:rPr>
          </w:pPr>
        </w:p>
        <w:p>
          <w:pPr>
            <w:spacing w:before="104" w:line="183" w:lineRule="auto"/>
            <w:ind w:firstLine="311"/>
            <w:rPr>
              <w:sz w:val="30"/>
              <w:szCs w:val="30"/>
            </w:rPr>
          </w:pPr>
          <w:r>
            <w:rPr>
              <w:rFonts w:hint="eastAsia" w:ascii="仿宋" w:hAnsi="仿宋" w:eastAsia="仿宋" w:cs="仿宋"/>
              <w:spacing w:val="6"/>
              <w:sz w:val="30"/>
              <w:szCs w:val="30"/>
            </w:rPr>
            <w:t>九</w:t>
          </w:r>
          <w:r>
            <w:rPr>
              <w:rFonts w:ascii="仿宋" w:hAnsi="仿宋" w:eastAsia="仿宋" w:cs="仿宋"/>
              <w:spacing w:val="6"/>
              <w:sz w:val="30"/>
              <w:szCs w:val="30"/>
            </w:rPr>
            <w:t>、</w:t>
          </w:r>
          <w:r>
            <w:rPr>
              <w:rFonts w:hint="eastAsia" w:ascii="仿宋" w:hAnsi="仿宋" w:eastAsia="仿宋" w:cs="仿宋"/>
              <w:spacing w:val="-14"/>
              <w:sz w:val="32"/>
              <w:szCs w:val="32"/>
            </w:rPr>
            <w:t>国有资本经营预算财政拨款支出决算表</w:t>
          </w:r>
          <w:r>
            <w:rPr>
              <w:rFonts w:hint="eastAsia" w:ascii="仿宋" w:hAnsi="仿宋" w:eastAsia="仿宋" w:cs="仿宋"/>
              <w:sz w:val="32"/>
              <w:szCs w:val="32"/>
            </w:rPr>
            <w:t>.</w:t>
          </w:r>
          <w:r>
            <w:rPr>
              <w:rFonts w:ascii="仿宋" w:hAnsi="仿宋" w:eastAsia="仿宋" w:cs="仿宋"/>
              <w:spacing w:val="6"/>
              <w:sz w:val="30"/>
              <w:szCs w:val="30"/>
            </w:rPr>
            <w:t>..</w:t>
          </w:r>
          <w:r>
            <w:rPr>
              <w:rFonts w:hint="eastAsia" w:ascii="仿宋" w:hAnsi="仿宋" w:eastAsia="仿宋" w:cs="仿宋"/>
              <w:spacing w:val="6"/>
              <w:sz w:val="30"/>
              <w:szCs w:val="30"/>
            </w:rPr>
            <w:t>...</w:t>
          </w:r>
          <w:r>
            <w:rPr>
              <w:rFonts w:ascii="仿宋" w:hAnsi="仿宋" w:eastAsia="仿宋" w:cs="仿宋"/>
              <w:spacing w:val="6"/>
              <w:sz w:val="30"/>
              <w:szCs w:val="30"/>
            </w:rPr>
            <w:t>.....</w:t>
          </w:r>
          <w:r>
            <w:rPr>
              <w:rFonts w:hint="eastAsia" w:ascii="仿宋" w:hAnsi="仿宋" w:eastAsia="仿宋" w:cs="仿宋"/>
              <w:spacing w:val="6"/>
              <w:sz w:val="30"/>
              <w:szCs w:val="30"/>
              <w:lang w:val="en-US" w:eastAsia="zh-CN"/>
            </w:rPr>
            <w:t>18</w:t>
          </w:r>
        </w:p>
      </w:sdtContent>
    </w:sdt>
    <w:sdt>
      <w:sdtPr>
        <w:id w:val="4"/>
        <w:docPartObj>
          <w:docPartGallery w:val="Table of Contents"/>
          <w:docPartUnique/>
        </w:docPartObj>
      </w:sdtPr>
      <w:sdtEndPr>
        <w:rPr>
          <w:rFonts w:ascii="Times New Roman" w:hAnsi="Times New Roman" w:eastAsia="Times New Roman" w:cs="Times New Roman"/>
          <w:sz w:val="32"/>
          <w:szCs w:val="32"/>
        </w:rPr>
      </w:sdtEndPr>
      <w:sdtContent>
        <w:p>
          <w:pPr>
            <w:spacing w:line="321" w:lineRule="auto"/>
          </w:pPr>
        </w:p>
        <w:p>
          <w:pPr>
            <w:spacing w:line="321" w:lineRule="auto"/>
          </w:pPr>
        </w:p>
        <w:p>
          <w:pPr>
            <w:spacing w:before="104" w:line="183" w:lineRule="auto"/>
            <w:rPr>
              <w:rFonts w:hint="default" w:ascii="仿宋" w:hAnsi="仿宋" w:eastAsia="仿宋" w:cs="仿宋"/>
              <w:spacing w:val="6"/>
              <w:sz w:val="32"/>
              <w:szCs w:val="32"/>
              <w:lang w:val="en-US" w:eastAsia="zh-CN"/>
            </w:rPr>
          </w:pPr>
          <w:r>
            <w:rPr>
              <w:rFonts w:ascii="仿宋" w:hAnsi="仿宋" w:eastAsia="仿宋" w:cs="仿宋"/>
              <w:spacing w:val="2"/>
              <w:sz w:val="32"/>
              <w:szCs w:val="32"/>
            </w:rPr>
            <w:t>第三部分</w:t>
          </w:r>
          <w:r>
            <w:rPr>
              <w:rFonts w:hint="eastAsia" w:ascii="Times New Roman" w:hAnsi="Times New Roman" w:eastAsia="宋体" w:cs="Times New Roman"/>
              <w:b/>
              <w:bCs/>
              <w:spacing w:val="2"/>
              <w:sz w:val="32"/>
              <w:szCs w:val="32"/>
            </w:rPr>
            <w:t>2021年</w:t>
          </w:r>
          <w:r>
            <w:rPr>
              <w:rFonts w:ascii="仿宋" w:hAnsi="仿宋" w:eastAsia="仿宋" w:cs="仿宋"/>
              <w:spacing w:val="2"/>
              <w:sz w:val="32"/>
              <w:szCs w:val="32"/>
            </w:rPr>
            <w:t>度部门决算情况说明.......</w:t>
          </w:r>
          <w:r>
            <w:rPr>
              <w:rFonts w:hint="eastAsia" w:ascii="仿宋" w:hAnsi="仿宋" w:eastAsia="仿宋" w:cs="仿宋"/>
              <w:spacing w:val="2"/>
              <w:sz w:val="32"/>
              <w:szCs w:val="32"/>
            </w:rPr>
            <w:t>..</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19</w:t>
          </w:r>
        </w:p>
        <w:p>
          <w:pPr>
            <w:spacing w:line="378" w:lineRule="auto"/>
          </w:pPr>
        </w:p>
        <w:p>
          <w:pPr>
            <w:spacing w:before="104" w:line="183" w:lineRule="auto"/>
            <w:ind w:firstLine="325"/>
            <w:rPr>
              <w:rFonts w:hint="default" w:ascii="Times New Roman" w:hAnsi="Times New Roman" w:eastAsia="仿宋" w:cs="Times New Roman"/>
              <w:sz w:val="32"/>
              <w:szCs w:val="32"/>
              <w:lang w:val="en-US" w:eastAsia="zh-CN"/>
            </w:rPr>
          </w:pPr>
          <w:r>
            <w:rPr>
              <w:rFonts w:ascii="仿宋" w:hAnsi="仿宋" w:eastAsia="仿宋" w:cs="仿宋"/>
              <w:spacing w:val="5"/>
              <w:sz w:val="32"/>
              <w:szCs w:val="32"/>
            </w:rPr>
            <w:t>一、收入支出决算总体情况说明..................</w:t>
          </w:r>
          <w:r>
            <w:rPr>
              <w:rFonts w:hint="eastAsia" w:ascii="仿宋" w:hAnsi="仿宋" w:eastAsia="仿宋" w:cs="仿宋"/>
              <w:spacing w:val="5"/>
              <w:sz w:val="32"/>
              <w:szCs w:val="32"/>
              <w:lang w:val="en-US" w:eastAsia="zh-CN"/>
            </w:rPr>
            <w:t>19</w:t>
          </w:r>
        </w:p>
        <w:p>
          <w:pPr>
            <w:spacing w:line="375" w:lineRule="auto"/>
          </w:pPr>
        </w:p>
        <w:p>
          <w:pPr>
            <w:spacing w:before="104" w:line="183" w:lineRule="auto"/>
            <w:ind w:firstLine="322"/>
            <w:rPr>
              <w:rFonts w:hint="eastAsia" w:ascii="Times New Roman" w:hAnsi="Times New Roman" w:eastAsia="仿宋" w:cs="Times New Roman"/>
              <w:sz w:val="32"/>
              <w:szCs w:val="32"/>
              <w:lang w:val="en-US" w:eastAsia="zh-CN"/>
            </w:rPr>
          </w:pPr>
          <w:r>
            <w:rPr>
              <w:rFonts w:ascii="仿宋" w:hAnsi="仿宋" w:eastAsia="仿宋" w:cs="仿宋"/>
              <w:spacing w:val="6"/>
              <w:sz w:val="32"/>
              <w:szCs w:val="32"/>
            </w:rPr>
            <w:t>二、一般公共预算财政拨款支出决算情况说明......</w:t>
          </w:r>
          <w:r>
            <w:rPr>
              <w:rFonts w:hint="eastAsia" w:ascii="仿宋" w:hAnsi="仿宋" w:eastAsia="仿宋" w:cs="仿宋"/>
              <w:spacing w:val="6"/>
              <w:sz w:val="32"/>
              <w:szCs w:val="32"/>
            </w:rPr>
            <w:t>2</w:t>
          </w:r>
          <w:r>
            <w:rPr>
              <w:rFonts w:hint="eastAsia" w:ascii="仿宋" w:hAnsi="仿宋" w:eastAsia="仿宋" w:cs="仿宋"/>
              <w:spacing w:val="6"/>
              <w:sz w:val="32"/>
              <w:szCs w:val="32"/>
              <w:lang w:val="en-US" w:eastAsia="zh-CN"/>
            </w:rPr>
            <w:t>0</w:t>
          </w:r>
        </w:p>
        <w:p>
          <w:pPr>
            <w:spacing w:line="375" w:lineRule="auto"/>
          </w:pPr>
        </w:p>
        <w:p>
          <w:pPr>
            <w:numPr>
              <w:ilvl w:val="0"/>
              <w:numId w:val="1"/>
            </w:numPr>
            <w:spacing w:before="104" w:line="183" w:lineRule="auto"/>
            <w:ind w:firstLine="328"/>
            <w:rPr>
              <w:rFonts w:eastAsia="仿宋"/>
            </w:rPr>
          </w:pPr>
          <w:r>
            <w:rPr>
              <w:rFonts w:ascii="仿宋" w:hAnsi="仿宋" w:eastAsia="仿宋" w:cs="仿宋"/>
              <w:spacing w:val="5"/>
              <w:sz w:val="32"/>
              <w:szCs w:val="32"/>
            </w:rPr>
            <w:t>政府性基金支出决算情况说明..........</w:t>
          </w:r>
          <w:r>
            <w:rPr>
              <w:rFonts w:hint="eastAsia" w:ascii="仿宋" w:hAnsi="仿宋" w:eastAsia="仿宋" w:cs="仿宋"/>
              <w:spacing w:val="5"/>
              <w:sz w:val="32"/>
              <w:szCs w:val="32"/>
            </w:rPr>
            <w:t>..</w:t>
          </w:r>
          <w:r>
            <w:rPr>
              <w:rFonts w:ascii="仿宋" w:hAnsi="仿宋" w:eastAsia="仿宋" w:cs="仿宋"/>
              <w:spacing w:val="5"/>
              <w:sz w:val="32"/>
              <w:szCs w:val="32"/>
            </w:rPr>
            <w:t>.....</w:t>
          </w:r>
          <w:r>
            <w:rPr>
              <w:rFonts w:hint="eastAsia" w:ascii="仿宋" w:hAnsi="仿宋" w:eastAsia="仿宋" w:cs="仿宋"/>
              <w:spacing w:val="6"/>
              <w:sz w:val="32"/>
              <w:szCs w:val="32"/>
            </w:rPr>
            <w:t>2</w:t>
          </w:r>
          <w:r>
            <w:rPr>
              <w:rFonts w:hint="eastAsia" w:ascii="仿宋" w:hAnsi="仿宋" w:eastAsia="仿宋" w:cs="仿宋"/>
              <w:spacing w:val="6"/>
              <w:sz w:val="32"/>
              <w:szCs w:val="32"/>
              <w:lang w:val="en-US" w:eastAsia="zh-CN"/>
            </w:rPr>
            <w:t>1</w:t>
          </w:r>
        </w:p>
        <w:p>
          <w:pPr>
            <w:spacing w:beforeAutospacing="1" w:afterAutospacing="1" w:line="600" w:lineRule="exact"/>
            <w:ind w:firstLine="332" w:firstLineChars="1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四、国有资本经营预算财政拨款支出决算情况说明</w:t>
          </w:r>
          <w:r>
            <w:rPr>
              <w:rFonts w:ascii="仿宋" w:hAnsi="仿宋" w:eastAsia="仿宋" w:cs="仿宋"/>
              <w:spacing w:val="5"/>
              <w:sz w:val="32"/>
              <w:szCs w:val="32"/>
            </w:rPr>
            <w:t>..</w:t>
          </w:r>
          <w:r>
            <w:rPr>
              <w:rFonts w:hint="eastAsia" w:ascii="仿宋" w:hAnsi="仿宋" w:eastAsia="仿宋" w:cs="仿宋"/>
              <w:spacing w:val="6"/>
              <w:sz w:val="32"/>
              <w:szCs w:val="32"/>
            </w:rPr>
            <w:t>2</w:t>
          </w:r>
          <w:r>
            <w:rPr>
              <w:rFonts w:hint="eastAsia" w:ascii="仿宋" w:hAnsi="仿宋" w:eastAsia="仿宋" w:cs="仿宋"/>
              <w:spacing w:val="6"/>
              <w:sz w:val="32"/>
              <w:szCs w:val="32"/>
              <w:lang w:val="en-US" w:eastAsia="zh-CN"/>
            </w:rPr>
            <w:t>1</w:t>
          </w:r>
        </w:p>
        <w:p>
          <w:pPr>
            <w:spacing w:before="104" w:line="183" w:lineRule="auto"/>
            <w:ind w:firstLine="342"/>
            <w:rPr>
              <w:rFonts w:ascii="Times New Roman" w:hAnsi="Times New Roman" w:eastAsia="Times New Roman" w:cs="Times New Roman"/>
              <w:sz w:val="32"/>
              <w:szCs w:val="32"/>
            </w:rPr>
          </w:pPr>
          <w:r>
            <w:rPr>
              <w:rFonts w:hint="eastAsia" w:ascii="仿宋" w:hAnsi="仿宋" w:eastAsia="仿宋" w:cs="仿宋"/>
              <w:spacing w:val="6"/>
              <w:sz w:val="32"/>
              <w:szCs w:val="32"/>
            </w:rPr>
            <w:t>五</w:t>
          </w:r>
          <w:r>
            <w:rPr>
              <w:rFonts w:ascii="仿宋" w:hAnsi="仿宋" w:eastAsia="仿宋" w:cs="仿宋"/>
              <w:spacing w:val="6"/>
              <w:sz w:val="32"/>
              <w:szCs w:val="32"/>
            </w:rPr>
            <w:t>、一般公共预算财政拨款基本支出决算情况说明..</w:t>
          </w:r>
          <w:r>
            <w:rPr>
              <w:rFonts w:hint="eastAsia" w:ascii="仿宋" w:hAnsi="仿宋" w:eastAsia="仿宋" w:cs="仿宋"/>
              <w:spacing w:val="6"/>
              <w:sz w:val="32"/>
              <w:szCs w:val="32"/>
            </w:rPr>
            <w:t>2</w:t>
          </w:r>
          <w:r>
            <w:rPr>
              <w:rFonts w:hint="eastAsia" w:ascii="仿宋" w:hAnsi="仿宋" w:eastAsia="仿宋" w:cs="仿宋"/>
              <w:spacing w:val="6"/>
              <w:sz w:val="32"/>
              <w:szCs w:val="32"/>
              <w:lang w:val="en-US" w:eastAsia="zh-CN"/>
            </w:rPr>
            <w:t>1</w:t>
          </w:r>
        </w:p>
      </w:sdtContent>
    </w:sdt>
    <w:p>
      <w:pPr>
        <w:spacing w:line="375" w:lineRule="auto"/>
      </w:pPr>
    </w:p>
    <w:p>
      <w:pPr>
        <w:spacing w:before="104" w:line="183" w:lineRule="auto"/>
        <w:ind w:firstLine="316"/>
        <w:rPr>
          <w:rFonts w:hint="eastAsia" w:ascii="仿宋" w:hAnsi="仿宋" w:eastAsia="仿宋" w:cs="仿宋"/>
          <w:sz w:val="32"/>
          <w:szCs w:val="32"/>
          <w:lang w:eastAsia="zh-CN"/>
        </w:rPr>
      </w:pPr>
      <w:r>
        <w:rPr>
          <w:rFonts w:hint="eastAsia" w:ascii="仿宋" w:hAnsi="仿宋" w:eastAsia="仿宋" w:cs="仿宋"/>
          <w:spacing w:val="13"/>
          <w:sz w:val="32"/>
          <w:szCs w:val="32"/>
        </w:rPr>
        <w:t>六</w:t>
      </w:r>
      <w:r>
        <w:rPr>
          <w:rFonts w:ascii="仿宋" w:hAnsi="仿宋" w:eastAsia="仿宋" w:cs="仿宋"/>
          <w:spacing w:val="13"/>
          <w:sz w:val="32"/>
          <w:szCs w:val="32"/>
        </w:rPr>
        <w:t>、一般公共预算财政拨款“三公”经费支出决算情况说</w:t>
      </w:r>
      <w:r>
        <w:rPr>
          <w:rFonts w:hint="eastAsia" w:ascii="仿宋" w:hAnsi="仿宋" w:eastAsia="仿宋" w:cs="仿宋"/>
          <w:spacing w:val="13"/>
          <w:sz w:val="32"/>
          <w:szCs w:val="32"/>
          <w:lang w:eastAsia="zh-CN"/>
        </w:rPr>
        <w:t>明</w:t>
      </w:r>
    </w:p>
    <w:sdt>
      <w:sdtPr>
        <w:id w:val="5"/>
        <w:docPartObj>
          <w:docPartGallery w:val="Table of Contents"/>
          <w:docPartUnique/>
        </w:docPartObj>
      </w:sdtPr>
      <w:sdtEndPr>
        <w:rPr>
          <w:rFonts w:ascii="Times New Roman" w:hAnsi="Times New Roman" w:eastAsia="Times New Roman" w:cs="Times New Roman"/>
          <w:sz w:val="32"/>
          <w:szCs w:val="32"/>
        </w:rPr>
      </w:sdtEndPr>
      <w:sdtContent>
        <w:p>
          <w:pPr>
            <w:spacing w:line="375" w:lineRule="auto"/>
            <w:rPr>
              <w:rFonts w:hint="eastAsia" w:eastAsia="仿宋"/>
              <w:lang w:val="en-US" w:eastAsia="zh-CN"/>
            </w:rPr>
          </w:pPr>
          <w:r>
            <w:rPr>
              <w:rFonts w:ascii="仿宋" w:hAnsi="仿宋" w:eastAsia="仿宋" w:cs="仿宋"/>
              <w:spacing w:val="4"/>
              <w:sz w:val="32"/>
              <w:szCs w:val="32"/>
            </w:rPr>
            <w:t>.....................................</w:t>
          </w:r>
          <w:r>
            <w:rPr>
              <w:rFonts w:hint="eastAsia" w:ascii="仿宋" w:hAnsi="仿宋" w:eastAsia="仿宋" w:cs="仿宋"/>
              <w:spacing w:val="4"/>
              <w:sz w:val="32"/>
              <w:szCs w:val="32"/>
            </w:rPr>
            <w:t>.</w:t>
          </w:r>
          <w:r>
            <w:rPr>
              <w:rFonts w:ascii="仿宋" w:hAnsi="仿宋" w:eastAsia="仿宋" w:cs="仿宋"/>
              <w:spacing w:val="4"/>
              <w:sz w:val="32"/>
              <w:szCs w:val="32"/>
            </w:rPr>
            <w:t>..........</w:t>
          </w:r>
          <w:r>
            <w:rPr>
              <w:rFonts w:hint="eastAsia" w:ascii="仿宋" w:hAnsi="仿宋" w:eastAsia="仿宋" w:cs="仿宋"/>
              <w:spacing w:val="4"/>
              <w:sz w:val="32"/>
              <w:szCs w:val="32"/>
            </w:rPr>
            <w:t>2</w:t>
          </w:r>
          <w:r>
            <w:rPr>
              <w:rFonts w:hint="eastAsia" w:ascii="仿宋" w:hAnsi="仿宋" w:eastAsia="仿宋" w:cs="仿宋"/>
              <w:spacing w:val="4"/>
              <w:sz w:val="32"/>
              <w:szCs w:val="32"/>
              <w:lang w:val="en-US" w:eastAsia="zh-CN"/>
            </w:rPr>
            <w:t>2</w:t>
          </w:r>
        </w:p>
        <w:p>
          <w:pPr>
            <w:spacing w:before="105" w:line="183" w:lineRule="auto"/>
            <w:ind w:firstLine="319"/>
            <w:rPr>
              <w:rFonts w:hint="eastAsia" w:ascii="Times New Roman" w:hAnsi="Times New Roman" w:eastAsia="仿宋" w:cs="Times New Roman"/>
              <w:sz w:val="32"/>
              <w:szCs w:val="32"/>
              <w:lang w:val="en-US" w:eastAsia="zh-CN"/>
            </w:rPr>
          </w:pPr>
          <w:r>
            <w:rPr>
              <w:rFonts w:hint="eastAsia" w:ascii="仿宋" w:hAnsi="仿宋" w:eastAsia="仿宋" w:cs="仿宋"/>
              <w:spacing w:val="5"/>
              <w:sz w:val="32"/>
              <w:szCs w:val="32"/>
            </w:rPr>
            <w:t>七</w:t>
          </w:r>
          <w:r>
            <w:rPr>
              <w:rFonts w:ascii="仿宋" w:hAnsi="仿宋" w:eastAsia="仿宋" w:cs="仿宋"/>
              <w:spacing w:val="5"/>
              <w:sz w:val="32"/>
              <w:szCs w:val="32"/>
            </w:rPr>
            <w:t>、预算绩效情况说明..........................</w:t>
          </w:r>
          <w:r>
            <w:rPr>
              <w:rFonts w:hint="eastAsia" w:ascii="仿宋" w:hAnsi="仿宋" w:eastAsia="仿宋" w:cs="仿宋"/>
              <w:spacing w:val="5"/>
              <w:sz w:val="32"/>
              <w:szCs w:val="32"/>
            </w:rPr>
            <w:t>2</w:t>
          </w:r>
          <w:r>
            <w:rPr>
              <w:rFonts w:hint="eastAsia" w:ascii="仿宋" w:hAnsi="仿宋" w:eastAsia="仿宋" w:cs="仿宋"/>
              <w:spacing w:val="5"/>
              <w:sz w:val="32"/>
              <w:szCs w:val="32"/>
              <w:lang w:val="en-US" w:eastAsia="zh-CN"/>
            </w:rPr>
            <w:t>2</w:t>
          </w:r>
        </w:p>
        <w:p>
          <w:pPr>
            <w:spacing w:line="375" w:lineRule="auto"/>
          </w:pPr>
        </w:p>
        <w:p>
          <w:pPr>
            <w:spacing w:before="104" w:line="183" w:lineRule="auto"/>
            <w:ind w:firstLine="312"/>
            <w:rPr>
              <w:rFonts w:hint="eastAsia" w:ascii="Times New Roman" w:hAnsi="Times New Roman" w:eastAsia="仿宋" w:cs="Times New Roman"/>
              <w:sz w:val="32"/>
              <w:szCs w:val="32"/>
              <w:lang w:val="en-US" w:eastAsia="zh-CN"/>
            </w:rPr>
          </w:pPr>
          <w:r>
            <w:rPr>
              <w:rFonts w:hint="eastAsia" w:ascii="仿宋" w:hAnsi="仿宋" w:eastAsia="仿宋" w:cs="仿宋"/>
              <w:spacing w:val="5"/>
              <w:sz w:val="32"/>
              <w:szCs w:val="32"/>
            </w:rPr>
            <w:t>八</w:t>
          </w:r>
          <w:r>
            <w:rPr>
              <w:rFonts w:ascii="仿宋" w:hAnsi="仿宋" w:eastAsia="仿宋" w:cs="仿宋"/>
              <w:spacing w:val="5"/>
              <w:sz w:val="32"/>
              <w:szCs w:val="32"/>
            </w:rPr>
            <w:t>、其他重要事项情况说明......................</w:t>
          </w:r>
          <w:r>
            <w:rPr>
              <w:rFonts w:hint="eastAsia" w:ascii="仿宋" w:hAnsi="仿宋" w:eastAsia="仿宋" w:cs="仿宋"/>
              <w:spacing w:val="5"/>
              <w:sz w:val="32"/>
              <w:szCs w:val="32"/>
            </w:rPr>
            <w:t>2</w:t>
          </w:r>
          <w:r>
            <w:rPr>
              <w:rFonts w:hint="eastAsia" w:ascii="仿宋" w:hAnsi="仿宋" w:eastAsia="仿宋" w:cs="仿宋"/>
              <w:spacing w:val="5"/>
              <w:sz w:val="32"/>
              <w:szCs w:val="32"/>
              <w:lang w:val="en-US" w:eastAsia="zh-CN"/>
            </w:rPr>
            <w:t>2</w:t>
          </w:r>
        </w:p>
        <w:p>
          <w:pPr>
            <w:spacing w:line="375" w:lineRule="auto"/>
          </w:pPr>
        </w:p>
        <w:p>
          <w:pPr>
            <w:spacing w:before="105" w:line="183" w:lineRule="auto"/>
            <w:rPr>
              <w:rFonts w:ascii="Times New Roman" w:hAnsi="Times New Roman" w:eastAsia="Times New Roman" w:cs="Times New Roman"/>
              <w:sz w:val="32"/>
              <w:szCs w:val="32"/>
            </w:rPr>
          </w:pPr>
          <w:r>
            <w:rPr>
              <w:rFonts w:ascii="仿宋" w:hAnsi="仿宋" w:eastAsia="仿宋" w:cs="仿宋"/>
              <w:spacing w:val="3"/>
              <w:sz w:val="32"/>
              <w:szCs w:val="32"/>
            </w:rPr>
            <w:t>第四部分名词解释...................</w:t>
          </w:r>
          <w:r>
            <w:rPr>
              <w:rFonts w:hint="eastAsia" w:ascii="仿宋" w:hAnsi="仿宋" w:eastAsia="仿宋" w:cs="仿宋"/>
              <w:spacing w:val="3"/>
              <w:sz w:val="32"/>
              <w:szCs w:val="32"/>
            </w:rPr>
            <w:t>.</w:t>
          </w:r>
          <w:r>
            <w:rPr>
              <w:rFonts w:ascii="仿宋" w:hAnsi="仿宋" w:eastAsia="仿宋" w:cs="仿宋"/>
              <w:spacing w:val="3"/>
              <w:sz w:val="32"/>
              <w:szCs w:val="32"/>
            </w:rPr>
            <w:t>........</w:t>
          </w:r>
          <w:r>
            <w:rPr>
              <w:rFonts w:hint="eastAsia" w:ascii="仿宋" w:hAnsi="仿宋" w:eastAsia="仿宋" w:cs="仿宋"/>
              <w:spacing w:val="3"/>
              <w:sz w:val="32"/>
              <w:szCs w:val="32"/>
            </w:rPr>
            <w:t>.</w:t>
          </w:r>
          <w:r>
            <w:rPr>
              <w:rFonts w:ascii="仿宋" w:hAnsi="仿宋" w:eastAsia="仿宋" w:cs="仿宋"/>
              <w:spacing w:val="3"/>
              <w:sz w:val="32"/>
              <w:szCs w:val="32"/>
            </w:rPr>
            <w:t>.</w:t>
          </w:r>
          <w:r>
            <w:rPr>
              <w:rFonts w:hint="eastAsia" w:ascii="仿宋" w:hAnsi="仿宋" w:eastAsia="仿宋" w:cs="仿宋"/>
              <w:spacing w:val="3"/>
              <w:sz w:val="32"/>
              <w:szCs w:val="32"/>
            </w:rPr>
            <w:t>.</w:t>
          </w:r>
          <w:r>
            <w:rPr>
              <w:rFonts w:ascii="仿宋" w:hAnsi="仿宋" w:eastAsia="仿宋" w:cs="仿宋"/>
              <w:spacing w:val="3"/>
              <w:sz w:val="32"/>
              <w:szCs w:val="32"/>
            </w:rPr>
            <w:t>.</w:t>
          </w:r>
          <w:r>
            <w:rPr>
              <w:rFonts w:hint="eastAsia" w:ascii="仿宋" w:hAnsi="仿宋" w:eastAsia="仿宋" w:cs="仿宋"/>
              <w:spacing w:val="3"/>
              <w:sz w:val="32"/>
              <w:szCs w:val="32"/>
            </w:rPr>
            <w:t>2</w:t>
          </w:r>
          <w:r>
            <w:rPr>
              <w:rFonts w:hint="eastAsia" w:ascii="仿宋" w:hAnsi="仿宋" w:eastAsia="仿宋" w:cs="仿宋"/>
              <w:spacing w:val="3"/>
              <w:sz w:val="32"/>
              <w:szCs w:val="32"/>
              <w:lang w:val="en-US" w:eastAsia="zh-CN"/>
            </w:rPr>
            <w:t>3</w:t>
          </w:r>
        </w:p>
      </w:sdtContent>
    </w:sdt>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kinsoku/>
        <w:autoSpaceDE/>
        <w:autoSpaceDN/>
        <w:adjustRightInd/>
        <w:snapToGrid/>
        <w:jc w:val="center"/>
        <w:textAlignment w:val="auto"/>
        <w:rPr>
          <w:rFonts w:eastAsiaTheme="minorEastAsia"/>
        </w:rPr>
      </w:pPr>
      <w:r>
        <w:rPr>
          <w:rFonts w:eastAsiaTheme="minorEastAsia"/>
        </w:rPr>
        <w:br w:type="page"/>
      </w:r>
      <w:r>
        <w:rPr>
          <w:rFonts w:ascii="黑体" w:hAnsi="黑体" w:eastAsia="黑体" w:cs="黑体"/>
          <w:spacing w:val="-6"/>
          <w:sz w:val="36"/>
          <w:szCs w:val="36"/>
        </w:rPr>
        <w:t>第一部分</w:t>
      </w:r>
      <w:r>
        <w:rPr>
          <w:rFonts w:hint="eastAsia" w:ascii="黑体" w:hAnsi="黑体" w:eastAsia="黑体" w:cs="黑体"/>
          <w:spacing w:val="-6"/>
          <w:sz w:val="36"/>
          <w:szCs w:val="36"/>
        </w:rPr>
        <w:t>单位</w:t>
      </w:r>
      <w:r>
        <w:rPr>
          <w:rFonts w:ascii="黑体" w:hAnsi="黑体" w:eastAsia="黑体" w:cs="黑体"/>
          <w:spacing w:val="-6"/>
          <w:sz w:val="36"/>
          <w:szCs w:val="36"/>
        </w:rPr>
        <w:t>概况</w:t>
      </w:r>
    </w:p>
    <w:p>
      <w:pPr>
        <w:keepNext w:val="0"/>
        <w:keepLines w:val="0"/>
        <w:pageBreakBefore w:val="0"/>
        <w:wordWrap/>
        <w:overflowPunct/>
        <w:topLinePunct w:val="0"/>
        <w:bidi w:val="0"/>
        <w:adjustRightInd w:val="0"/>
        <w:snapToGrid w:val="0"/>
        <w:spacing w:line="500" w:lineRule="exact"/>
        <w:ind w:left="0"/>
        <w:jc w:val="both"/>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52"/>
        <w:jc w:val="both"/>
        <w:textAlignment w:val="baseline"/>
        <w:outlineLvl w:val="9"/>
        <w:rPr>
          <w:rFonts w:hint="eastAsia" w:ascii="黑体" w:hAnsi="黑体" w:eastAsia="黑体" w:cs="黑体"/>
          <w:sz w:val="32"/>
          <w:szCs w:val="32"/>
        </w:rPr>
      </w:pPr>
      <w:r>
        <w:rPr>
          <w:rFonts w:hint="eastAsia" w:ascii="黑体" w:hAnsi="黑体" w:eastAsia="黑体" w:cs="黑体"/>
          <w:spacing w:val="-3"/>
          <w:sz w:val="32"/>
          <w:szCs w:val="32"/>
        </w:rPr>
        <w:t>一、单位主要职责</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5"/>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根据《中共福建省委办公厅福建省人民政府办公厅关于印</w:t>
      </w:r>
      <w:r>
        <w:rPr>
          <w:rFonts w:hint="eastAsia" w:ascii="仿宋_GB2312" w:hAnsi="仿宋_GB2312" w:eastAsia="仿宋_GB2312" w:cs="仿宋_GB2312"/>
          <w:sz w:val="32"/>
          <w:szCs w:val="32"/>
        </w:rPr>
        <w:t>发〈福建省卫生健康委员会职能配置、内设机构和人员编制规</w:t>
      </w:r>
      <w:r>
        <w:rPr>
          <w:rFonts w:hint="eastAsia" w:ascii="仿宋_GB2312" w:hAnsi="仿宋_GB2312" w:eastAsia="仿宋_GB2312" w:cs="仿宋_GB2312"/>
          <w:spacing w:val="-15"/>
          <w:sz w:val="32"/>
          <w:szCs w:val="32"/>
        </w:rPr>
        <w:t>定〉的通知》（闽委办发〔2019〕43号</w:t>
      </w:r>
      <w:r>
        <w:rPr>
          <w:rFonts w:hint="eastAsia" w:ascii="仿宋_GB2312" w:hAnsi="仿宋_GB2312" w:eastAsia="仿宋_GB2312" w:cs="仿宋_GB2312"/>
          <w:spacing w:val="4"/>
          <w:sz w:val="32"/>
          <w:szCs w:val="32"/>
        </w:rPr>
        <w:t>），福州市中医院</w:t>
      </w:r>
      <w:r>
        <w:rPr>
          <w:rFonts w:hint="eastAsia" w:ascii="仿宋_GB2312" w:hAnsi="仿宋_GB2312" w:eastAsia="仿宋_GB2312" w:cs="仿宋_GB2312"/>
          <w:spacing w:val="-15"/>
          <w:sz w:val="32"/>
          <w:szCs w:val="32"/>
        </w:rPr>
        <w:t>的主要职</w:t>
      </w:r>
      <w:r>
        <w:rPr>
          <w:rFonts w:hint="eastAsia" w:ascii="仿宋_GB2312" w:hAnsi="仿宋_GB2312" w:eastAsia="仿宋_GB2312" w:cs="仿宋_GB2312"/>
          <w:spacing w:val="-5"/>
          <w:sz w:val="32"/>
          <w:szCs w:val="32"/>
        </w:rPr>
        <w:t>责是：</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（一）贯彻落实新时期福州市卫生健康工作方针，坚持公益性，保障人民群众健康，推动医院各方面工作健康发展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（二）为人民群众提供医疗、教学、科研、预防保健和康复服务。</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（三）承担医学人员进修学习培训和继续医学教育，不断提升医学人才能力素质和工作水平。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（四）按照举办主体和有关部门批准的范围开展对外技术交流和国际合作。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（五）按照举办主体和有关部门批准的范围开展医疗服务，承担重大活动医疗保障任务，承担突发公共事件的医疗卫生救助。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（六）根据规划和需求，经举办主体和有关部门批准，可与其他医疗机构在人才、管理、服务、技术、品牌等方面建立协议合作关系。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（七）经举办主体和有关部门批准，牵头组建福州市中医医联体，推动形成基层首诊、双向转诊、急慢分治、上下联动的分级诊疗模式。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（八）开展援外、健康扶贫和志愿者服务工作。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（九）承担上级党委和政府、主管部门交办的其他事项。</w:t>
      </w:r>
    </w:p>
    <w:p>
      <w:pPr>
        <w:keepNext w:val="0"/>
        <w:keepLines w:val="0"/>
        <w:pageBreakBefore w:val="0"/>
        <w:wordWrap/>
        <w:overflowPunct/>
        <w:topLinePunct w:val="0"/>
        <w:bidi w:val="0"/>
        <w:adjustRightInd w:val="0"/>
        <w:snapToGrid w:val="0"/>
        <w:spacing w:before="1" w:line="500" w:lineRule="exact"/>
        <w:ind w:left="0" w:firstLine="649"/>
        <w:jc w:val="both"/>
        <w:outlineLvl w:val="9"/>
        <w:rPr>
          <w:rFonts w:hint="eastAsia" w:ascii="黑体" w:hAnsi="黑体" w:eastAsia="黑体" w:cs="黑体"/>
          <w:spacing w:val="1"/>
          <w:sz w:val="32"/>
          <w:szCs w:val="32"/>
        </w:rPr>
      </w:pPr>
      <w:r>
        <w:rPr>
          <w:rFonts w:hint="eastAsia" w:ascii="黑体" w:hAnsi="黑体" w:eastAsia="黑体" w:cs="黑体"/>
          <w:spacing w:val="-2"/>
          <w:sz w:val="32"/>
          <w:szCs w:val="32"/>
        </w:rPr>
        <w:t>二、单位基本情况</w:t>
      </w:r>
    </w:p>
    <w:p>
      <w:pPr>
        <w:keepNext w:val="0"/>
        <w:keepLines w:val="0"/>
        <w:pageBreakBefore w:val="0"/>
        <w:wordWrap/>
        <w:overflowPunct/>
        <w:topLinePunct w:val="0"/>
        <w:bidi w:val="0"/>
        <w:adjustRightInd w:val="0"/>
        <w:snapToGrid w:val="0"/>
        <w:spacing w:line="500" w:lineRule="exact"/>
        <w:ind w:left="0" w:firstLine="341" w:firstLineChars="106"/>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福州市中医院</w:t>
      </w:r>
      <w:r>
        <w:rPr>
          <w:rFonts w:hint="eastAsia" w:ascii="仿宋_GB2312" w:hAnsi="仿宋_GB2312" w:eastAsia="仿宋_GB2312" w:cs="仿宋_GB2312"/>
          <w:sz w:val="32"/>
          <w:szCs w:val="32"/>
        </w:rPr>
        <w:t>设有临床科室36个、医技及辅助科室15个</w:t>
      </w:r>
      <w:r>
        <w:rPr>
          <w:rFonts w:hint="eastAsia" w:ascii="仿宋_GB2312" w:hAnsi="仿宋_GB2312" w:eastAsia="仿宋_GB2312" w:cs="仿宋_GB2312"/>
          <w:spacing w:val="-16"/>
          <w:sz w:val="32"/>
          <w:szCs w:val="32"/>
        </w:rPr>
        <w:t>,单位经费性质及人员情况见下表</w:t>
      </w:r>
      <w:r>
        <w:rPr>
          <w:rFonts w:hint="eastAsia" w:ascii="仿宋_GB2312" w:hAnsi="仿宋_GB2312" w:eastAsia="仿宋_GB2312" w:cs="仿宋_GB2312"/>
          <w:spacing w:val="-1"/>
          <w:sz w:val="32"/>
          <w:szCs w:val="32"/>
        </w:rPr>
        <w:t>：</w:t>
      </w:r>
    </w:p>
    <w:tbl>
      <w:tblPr>
        <w:tblStyle w:val="9"/>
        <w:tblW w:w="83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2"/>
        <w:gridCol w:w="1754"/>
        <w:gridCol w:w="2025"/>
        <w:gridCol w:w="2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2162" w:type="dxa"/>
            <w:vAlign w:val="center"/>
          </w:tcPr>
          <w:p>
            <w:pPr>
              <w:keepNext w:val="0"/>
              <w:keepLines w:val="0"/>
              <w:pageBreakBefore w:val="0"/>
              <w:wordWrap/>
              <w:overflowPunct/>
              <w:topLinePunct w:val="0"/>
              <w:bidi w:val="0"/>
              <w:adjustRightInd w:val="0"/>
              <w:snapToGrid w:val="0"/>
              <w:spacing w:before="179" w:line="500" w:lineRule="exact"/>
              <w:ind w:left="0"/>
              <w:jc w:val="center"/>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rPr>
              <w:t>单位名称</w:t>
            </w:r>
          </w:p>
        </w:tc>
        <w:tc>
          <w:tcPr>
            <w:tcW w:w="1754" w:type="dxa"/>
            <w:vAlign w:val="center"/>
          </w:tcPr>
          <w:p>
            <w:pPr>
              <w:keepNext w:val="0"/>
              <w:keepLines w:val="0"/>
              <w:pageBreakBefore w:val="0"/>
              <w:wordWrap/>
              <w:overflowPunct/>
              <w:topLinePunct w:val="0"/>
              <w:bidi w:val="0"/>
              <w:adjustRightInd w:val="0"/>
              <w:snapToGrid w:val="0"/>
              <w:spacing w:before="179" w:line="500" w:lineRule="exact"/>
              <w:ind w:left="0"/>
              <w:jc w:val="center"/>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4"/>
                <w:sz w:val="32"/>
                <w:szCs w:val="32"/>
              </w:rPr>
              <w:t>经费性质</w:t>
            </w:r>
          </w:p>
        </w:tc>
        <w:tc>
          <w:tcPr>
            <w:tcW w:w="2025" w:type="dxa"/>
            <w:vAlign w:val="center"/>
          </w:tcPr>
          <w:p>
            <w:pPr>
              <w:keepNext w:val="0"/>
              <w:keepLines w:val="0"/>
              <w:pageBreakBefore w:val="0"/>
              <w:wordWrap/>
              <w:overflowPunct/>
              <w:topLinePunct w:val="0"/>
              <w:bidi w:val="0"/>
              <w:adjustRightInd w:val="0"/>
              <w:snapToGrid w:val="0"/>
              <w:spacing w:before="179" w:line="500" w:lineRule="exact"/>
              <w:ind w:left="0" w:firstLine="141"/>
              <w:jc w:val="center"/>
              <w:outlineLvl w:val="9"/>
              <w:rPr>
                <w:rFonts w:hint="eastAsia" w:ascii="仿宋_GB2312" w:hAnsi="仿宋_GB2312" w:eastAsia="仿宋_GB2312" w:cs="仿宋_GB2312"/>
                <w:b/>
                <w:bCs/>
                <w:spacing w:val="-3"/>
                <w:sz w:val="32"/>
                <w:szCs w:val="32"/>
              </w:rPr>
            </w:pPr>
            <w:r>
              <w:rPr>
                <w:rFonts w:hint="eastAsia" w:ascii="仿宋_GB2312" w:hAnsi="仿宋_GB2312" w:eastAsia="仿宋_GB2312" w:cs="仿宋_GB2312"/>
                <w:b/>
                <w:bCs/>
                <w:spacing w:val="-3"/>
                <w:sz w:val="32"/>
                <w:szCs w:val="32"/>
              </w:rPr>
              <w:t>人员编制数</w:t>
            </w:r>
          </w:p>
        </w:tc>
        <w:tc>
          <w:tcPr>
            <w:tcW w:w="2371" w:type="dxa"/>
            <w:vAlign w:val="center"/>
          </w:tcPr>
          <w:p>
            <w:pPr>
              <w:keepNext w:val="0"/>
              <w:keepLines w:val="0"/>
              <w:pageBreakBefore w:val="0"/>
              <w:wordWrap/>
              <w:overflowPunct/>
              <w:topLinePunct w:val="0"/>
              <w:bidi w:val="0"/>
              <w:adjustRightInd w:val="0"/>
              <w:snapToGrid w:val="0"/>
              <w:spacing w:before="179" w:line="500" w:lineRule="exact"/>
              <w:ind w:left="0" w:firstLine="141"/>
              <w:jc w:val="center"/>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在职人数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2162" w:type="dxa"/>
            <w:vAlign w:val="center"/>
          </w:tcPr>
          <w:p>
            <w:pPr>
              <w:keepNext w:val="0"/>
              <w:keepLines w:val="0"/>
              <w:pageBreakBefore w:val="0"/>
              <w:wordWrap/>
              <w:overflowPunct/>
              <w:topLinePunct w:val="0"/>
              <w:bidi w:val="0"/>
              <w:adjustRightInd w:val="0"/>
              <w:snapToGrid w:val="0"/>
              <w:spacing w:before="180" w:line="500" w:lineRule="exact"/>
              <w:ind w:lef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福州市中医院</w:t>
            </w:r>
          </w:p>
        </w:tc>
        <w:tc>
          <w:tcPr>
            <w:tcW w:w="1754" w:type="dxa"/>
            <w:vAlign w:val="center"/>
          </w:tcPr>
          <w:p>
            <w:pPr>
              <w:keepNext w:val="0"/>
              <w:keepLines w:val="0"/>
              <w:pageBreakBefore w:val="0"/>
              <w:wordWrap/>
              <w:overflowPunct/>
              <w:topLinePunct w:val="0"/>
              <w:bidi w:val="0"/>
              <w:adjustRightInd w:val="0"/>
              <w:snapToGrid w:val="0"/>
              <w:spacing w:before="180" w:line="500" w:lineRule="exact"/>
              <w:ind w:lef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差额补助</w:t>
            </w:r>
          </w:p>
        </w:tc>
        <w:tc>
          <w:tcPr>
            <w:tcW w:w="2025" w:type="dxa"/>
            <w:shd w:val="clear" w:color="auto" w:fill="FFFFFF"/>
            <w:vAlign w:val="center"/>
          </w:tcPr>
          <w:p>
            <w:pPr>
              <w:keepNext w:val="0"/>
              <w:keepLines w:val="0"/>
              <w:pageBreakBefore w:val="0"/>
              <w:wordWrap/>
              <w:overflowPunct/>
              <w:topLinePunct w:val="0"/>
              <w:bidi w:val="0"/>
              <w:adjustRightInd w:val="0"/>
              <w:snapToGrid w:val="0"/>
              <w:spacing w:before="216" w:line="500" w:lineRule="exact"/>
              <w:ind w:left="0" w:firstLine="535"/>
              <w:jc w:val="center"/>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428</w:t>
            </w:r>
          </w:p>
        </w:tc>
        <w:tc>
          <w:tcPr>
            <w:tcW w:w="2371" w:type="dxa"/>
            <w:shd w:val="clear" w:color="auto" w:fill="FFFFFF"/>
            <w:vAlign w:val="center"/>
          </w:tcPr>
          <w:p>
            <w:pPr>
              <w:keepNext w:val="0"/>
              <w:keepLines w:val="0"/>
              <w:pageBreakBefore w:val="0"/>
              <w:wordWrap/>
              <w:overflowPunct/>
              <w:topLinePunct w:val="0"/>
              <w:bidi w:val="0"/>
              <w:adjustRightInd w:val="0"/>
              <w:snapToGrid w:val="0"/>
              <w:spacing w:before="216" w:line="500" w:lineRule="exact"/>
              <w:ind w:left="0" w:firstLine="535"/>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366</w:t>
            </w:r>
          </w:p>
        </w:tc>
      </w:tr>
    </w:tbl>
    <w:p>
      <w:pPr>
        <w:keepNext w:val="0"/>
        <w:keepLines w:val="0"/>
        <w:pageBreakBefore w:val="0"/>
        <w:wordWrap/>
        <w:overflowPunct/>
        <w:topLinePunct w:val="0"/>
        <w:bidi w:val="0"/>
        <w:adjustRightInd w:val="0"/>
        <w:snapToGrid w:val="0"/>
        <w:spacing w:before="268" w:line="500" w:lineRule="exact"/>
        <w:ind w:left="0" w:firstLine="49"/>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注：在职人员为2021年底单位编制内实有人数。</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65"/>
        <w:jc w:val="both"/>
        <w:textAlignment w:val="baseline"/>
        <w:outlineLvl w:val="9"/>
        <w:rPr>
          <w:rFonts w:hint="eastAsia" w:ascii="黑体" w:hAnsi="黑体" w:eastAsia="黑体" w:cs="黑体"/>
          <w:spacing w:val="-3"/>
          <w:sz w:val="32"/>
          <w:szCs w:val="32"/>
        </w:rPr>
      </w:pPr>
      <w:r>
        <w:rPr>
          <w:rFonts w:hint="eastAsia" w:ascii="黑体" w:hAnsi="黑体" w:eastAsia="黑体" w:cs="黑体"/>
          <w:spacing w:val="-3"/>
          <w:sz w:val="32"/>
          <w:szCs w:val="32"/>
        </w:rPr>
        <w:t>三、单位主要工作总结</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65"/>
        <w:jc w:val="both"/>
        <w:textAlignment w:val="baseline"/>
        <w:outlineLvl w:val="9"/>
        <w:rPr>
          <w:rFonts w:hint="eastAsia" w:ascii="仿宋_GB2312" w:hAnsi="仿宋_GB2312" w:eastAsia="仿宋_GB2312" w:cs="仿宋_GB2312"/>
          <w:sz w:val="32"/>
          <w:szCs w:val="32"/>
        </w:rPr>
      </w:pPr>
      <w:r>
        <w:rPr>
          <w:rStyle w:val="8"/>
          <w:rFonts w:hint="eastAsia" w:ascii="仿宋_GB2312" w:hAnsi="仿宋_GB2312" w:eastAsia="仿宋_GB2312" w:cs="仿宋_GB2312"/>
          <w:b w:val="0"/>
          <w:color w:val="auto"/>
          <w:sz w:val="32"/>
          <w:szCs w:val="32"/>
        </w:rPr>
        <w:t>2</w:t>
      </w:r>
      <w:r>
        <w:rPr>
          <w:rFonts w:hint="eastAsia" w:ascii="仿宋_GB2312" w:hAnsi="仿宋_GB2312" w:eastAsia="仿宋_GB2312" w:cs="仿宋_GB2312"/>
          <w:sz w:val="32"/>
          <w:szCs w:val="32"/>
        </w:rPr>
        <w:t>021年，福州市中医院深入贯彻落实上级有关部署要求，平稳有序推进疫情防控常态化下各项工作。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00" w:lineRule="exact"/>
        <w:ind w:left="0" w:firstLine="465"/>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在疫情防控常态化形势下，医院各项发展指标呈现良好态势。与2020年相比，2021年门急诊人次增长21.28%，出院人次增长29.11%。医疗服务结构持续优化，医疗收入增长22.20%，药占比、门急诊和住院次均药费均</w:t>
      </w:r>
      <w:bookmarkStart w:id="8" w:name="_GoBack"/>
      <w:bookmarkEnd w:id="8"/>
      <w:r>
        <w:rPr>
          <w:rFonts w:hint="eastAsia" w:ascii="仿宋_GB2312" w:hAnsi="仿宋_GB2312" w:eastAsia="仿宋_GB2312" w:cs="仿宋_GB2312"/>
          <w:sz w:val="32"/>
          <w:szCs w:val="32"/>
        </w:rPr>
        <w:t>呈不同程度下降，其中门急诊次均药费下降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20.44%</w:t>
      </w:r>
      <w:r>
        <w:rPr>
          <w:rFonts w:hint="eastAsia" w:ascii="仿宋_GB2312" w:hAnsi="仿宋_GB2312" w:eastAsia="仿宋_GB2312" w:cs="仿宋_GB2312"/>
          <w:sz w:val="32"/>
          <w:szCs w:val="32"/>
        </w:rPr>
        <w:t>。医院固定资产增长20.82%。</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00" w:lineRule="exact"/>
        <w:ind w:left="0" w:firstLine="465"/>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建引领”，落实公益性，拓宽中医药宣传阵地。创新方式方法深化党建，打造廉政文化长廊，创建无红包医院、老年友善医院。肛肠科获市五一先锋号。组建核酸采集检测突击队援厦、援莆，全国中医优才原丹主任医师和两名青年中医技术骨干参加省中医抗疫援莆医疗队（原丹担任队长），选派呼吸内科主治医师支援肺科医院；接种新冠疫苗5万余人次，医疗保障千余次。帮扶79家医联体单位。开设抖音号、视频号和院报，开展杏林健康大讲堂。</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中医有实力、西医有特色”。执行中医药传承创新发展实施方案，夯实MDT制度。开设PCR实验室。申报全国名中医、名老中医药专家学术经验传承工作室、基层老中医药专家师承指导老师和全国中医临床优秀人才研修项目、西学中骨干人才项目。推进制剂研发和临床应用。开展中医护理操作40余项，优质护理服务100%覆盖。全省中药传统技能大赛、药膳制作技能大赛捷报频传。成为国家中医特色重点医院建设单位。</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科教兴院、人才强院”。把建设学习型医院作为人才培养重要抓手。实施分层次人才培养和职称聘任工作。申报科研项目145项，立项21项；有国家实用新型专利5项、省百万职工五小创新大赛三等奖，SCI、CSCD等论文68篇。举办继续教育培训63场。</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（五）坚持“改善就医”，积极提高医院基础建设。外科病房楼全面投入使用，五四北院区一期奠基开工，推进二期项目选址。电子病历应用水平达4级。</w:t>
      </w:r>
    </w:p>
    <w:p>
      <w:pPr>
        <w:kinsoku/>
        <w:autoSpaceDE/>
        <w:autoSpaceDN/>
        <w:adjustRightInd/>
        <w:snapToGrid/>
        <w:textAlignment w:val="auto"/>
        <w:rPr>
          <w:b/>
          <w:kern w:val="44"/>
          <w:sz w:val="44"/>
        </w:rPr>
      </w:pPr>
      <w:r>
        <w:br w:type="page"/>
      </w:r>
    </w:p>
    <w:p>
      <w:pPr>
        <w:pStyle w:val="2"/>
        <w:keepNext/>
        <w:keepLines/>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第二部分</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2021年度部门决算表</w:t>
      </w:r>
    </w:p>
    <w:p/>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z w:val="32"/>
          <w:szCs w:val="32"/>
        </w:rPr>
      </w:pPr>
      <w:r>
        <w:rPr>
          <w:rFonts w:ascii="黑体" w:hAnsi="黑体" w:eastAsia="黑体" w:cs="黑体"/>
          <w:spacing w:val="-3"/>
          <w:sz w:val="32"/>
          <w:szCs w:val="32"/>
        </w:rPr>
        <w:t>一、收入支出决算总表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z w:val="32"/>
          <w:szCs w:val="32"/>
        </w:rPr>
      </w:pPr>
      <w:r>
        <w:rPr>
          <w:rFonts w:ascii="黑体" w:hAnsi="黑体" w:eastAsia="黑体" w:cs="黑体"/>
          <w:spacing w:val="-4"/>
          <w:sz w:val="32"/>
          <w:szCs w:val="32"/>
        </w:rPr>
        <w:t>二、收入决算表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ascii="黑体" w:hAnsi="黑体" w:eastAsia="黑体" w:cs="黑体"/>
          <w:spacing w:val="-3"/>
          <w:sz w:val="32"/>
          <w:szCs w:val="32"/>
        </w:rPr>
        <w:t>三、支出决算表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ascii="黑体" w:hAnsi="黑体" w:eastAsia="黑体" w:cs="黑体"/>
          <w:spacing w:val="-3"/>
          <w:sz w:val="32"/>
          <w:szCs w:val="32"/>
        </w:rPr>
        <w:t>四、财政拨款收入支出决算总表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ascii="黑体" w:hAnsi="黑体" w:eastAsia="黑体" w:cs="黑体"/>
          <w:spacing w:val="-3"/>
          <w:sz w:val="32"/>
          <w:szCs w:val="32"/>
        </w:rPr>
        <w:t>五、一般公共预算财政拨款支出决算表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ascii="黑体" w:hAnsi="黑体" w:eastAsia="黑体" w:cs="黑体"/>
          <w:spacing w:val="-3"/>
          <w:sz w:val="32"/>
          <w:szCs w:val="32"/>
        </w:rPr>
        <w:t>六一般公共预算财政拨款基本支出决算表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hint="eastAsia" w:ascii="黑体" w:hAnsi="黑体" w:eastAsia="黑体" w:cs="黑体"/>
          <w:spacing w:val="-3"/>
          <w:sz w:val="32"/>
          <w:szCs w:val="32"/>
        </w:rPr>
        <w:t>七</w:t>
      </w:r>
      <w:r>
        <w:rPr>
          <w:rFonts w:ascii="黑体" w:hAnsi="黑体" w:eastAsia="黑体" w:cs="黑体"/>
          <w:spacing w:val="-3"/>
          <w:sz w:val="32"/>
          <w:szCs w:val="32"/>
        </w:rPr>
        <w:t>、政府性基金预算财政拨款收入支出决算表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hint="eastAsia" w:ascii="黑体" w:hAnsi="黑体" w:eastAsia="黑体" w:cs="黑体"/>
          <w:spacing w:val="-3"/>
          <w:sz w:val="32"/>
          <w:szCs w:val="32"/>
        </w:rPr>
        <w:t>八</w:t>
      </w:r>
      <w:r>
        <w:rPr>
          <w:rFonts w:ascii="黑体" w:hAnsi="黑体" w:eastAsia="黑体" w:cs="黑体"/>
          <w:spacing w:val="-3"/>
          <w:sz w:val="32"/>
          <w:szCs w:val="32"/>
        </w:rPr>
        <w:t>、</w:t>
      </w:r>
      <w:r>
        <w:rPr>
          <w:rFonts w:hint="eastAsia" w:ascii="黑体" w:hAnsi="黑体" w:eastAsia="黑体" w:cs="黑体"/>
          <w:spacing w:val="-3"/>
          <w:sz w:val="32"/>
          <w:szCs w:val="32"/>
        </w:rPr>
        <w:t>“三公”经费一般公共财政拨款支出决算表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2"/>
        <w:textAlignment w:val="baseline"/>
        <w:outlineLvl w:val="9"/>
        <w:rPr>
          <w:rFonts w:ascii="黑体" w:hAnsi="黑体" w:eastAsia="黑体" w:cs="黑体"/>
          <w:spacing w:val="-3"/>
          <w:sz w:val="32"/>
          <w:szCs w:val="32"/>
        </w:rPr>
      </w:pPr>
      <w:r>
        <w:rPr>
          <w:rFonts w:hint="eastAsia" w:ascii="黑体" w:hAnsi="黑体" w:eastAsia="黑体" w:cs="黑体"/>
          <w:spacing w:val="-3"/>
          <w:sz w:val="32"/>
          <w:szCs w:val="32"/>
        </w:rPr>
        <w:t>九</w:t>
      </w:r>
      <w:r>
        <w:rPr>
          <w:rFonts w:ascii="黑体" w:hAnsi="黑体" w:eastAsia="黑体" w:cs="黑体"/>
          <w:spacing w:val="-3"/>
          <w:sz w:val="32"/>
          <w:szCs w:val="32"/>
        </w:rPr>
        <w:t>、</w:t>
      </w:r>
      <w:r>
        <w:rPr>
          <w:rFonts w:hint="eastAsia" w:ascii="黑体" w:hAnsi="黑体" w:eastAsia="黑体" w:cs="黑体"/>
          <w:spacing w:val="-3"/>
          <w:sz w:val="32"/>
          <w:szCs w:val="32"/>
        </w:rPr>
        <w:t>国有资本经营预算财政拨款支出决算表</w:t>
      </w:r>
    </w:p>
    <w:p>
      <w:pPr>
        <w:keepNext w:val="0"/>
        <w:keepLines w:val="0"/>
        <w:pageBreakBefore w:val="0"/>
        <w:widowControl/>
        <w:wordWrap/>
        <w:overflowPunct/>
        <w:topLinePunct w:val="0"/>
        <w:bidi w:val="0"/>
        <w:spacing w:line="600" w:lineRule="exact"/>
        <w:outlineLvl w:val="9"/>
        <w:rPr>
          <w:rFonts w:hint="eastAsia" w:eastAsiaTheme="minorEastAsia"/>
        </w:rPr>
      </w:pPr>
    </w:p>
    <w:p>
      <w:pPr>
        <w:keepNext w:val="0"/>
        <w:keepLines w:val="0"/>
        <w:pageBreakBefore w:val="0"/>
        <w:widowControl/>
        <w:wordWrap/>
        <w:overflowPunct/>
        <w:topLinePunct w:val="0"/>
        <w:bidi w:val="0"/>
        <w:spacing w:line="600" w:lineRule="exact"/>
        <w:outlineLvl w:val="9"/>
        <w:rPr>
          <w:rFonts w:hint="eastAsia" w:eastAsiaTheme="minorEastAsia"/>
        </w:r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eastAsiaTheme="minorEastAsia"/>
        </w:rPr>
      </w:pPr>
    </w:p>
    <w:p>
      <w:pPr>
        <w:keepNext w:val="0"/>
        <w:keepLines w:val="0"/>
        <w:pageBreakBefore w:val="0"/>
        <w:widowControl/>
        <w:wordWrap/>
        <w:overflowPunct/>
        <w:topLinePunct w:val="0"/>
        <w:bidi w:val="0"/>
        <w:spacing w:line="600" w:lineRule="exact"/>
        <w:outlineLvl w:val="9"/>
        <w:rPr>
          <w:rFonts w:hint="eastAsia" w:eastAsiaTheme="minorEastAsia"/>
        </w:rPr>
      </w:pPr>
    </w:p>
    <w:p>
      <w:pPr>
        <w:keepNext w:val="0"/>
        <w:keepLines w:val="0"/>
        <w:pageBreakBefore w:val="0"/>
        <w:widowControl/>
        <w:wordWrap/>
        <w:overflowPunct/>
        <w:topLinePunct w:val="0"/>
        <w:bidi w:val="0"/>
        <w:spacing w:line="600" w:lineRule="exact"/>
        <w:outlineLvl w:val="9"/>
        <w:rPr>
          <w:rFonts w:hint="eastAsia" w:eastAsiaTheme="minorEastAsia"/>
        </w:rPr>
      </w:pPr>
    </w:p>
    <w:p>
      <w:pPr>
        <w:keepNext w:val="0"/>
        <w:keepLines w:val="0"/>
        <w:pageBreakBefore w:val="0"/>
        <w:widowControl/>
        <w:wordWrap/>
        <w:overflowPunct/>
        <w:topLinePunct w:val="0"/>
        <w:bidi w:val="0"/>
        <w:spacing w:line="600" w:lineRule="exact"/>
        <w:outlineLvl w:val="9"/>
        <w:rPr>
          <w:rFonts w:hint="eastAsia" w:eastAsiaTheme="minorEastAsia"/>
        </w:rPr>
      </w:pPr>
    </w:p>
    <w:p>
      <w:pPr>
        <w:keepNext w:val="0"/>
        <w:keepLines w:val="0"/>
        <w:pageBreakBefore w:val="0"/>
        <w:widowControl/>
        <w:wordWrap/>
        <w:overflowPunct/>
        <w:topLinePunct w:val="0"/>
        <w:bidi w:val="0"/>
        <w:spacing w:line="600" w:lineRule="exact"/>
        <w:outlineLvl w:val="9"/>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sectPr>
          <w:footerReference r:id="rId4" w:type="default"/>
          <w:pgSz w:w="11906" w:h="16839"/>
          <w:pgMar w:top="1440" w:right="1800" w:bottom="1440" w:left="1800" w:header="567" w:footer="1134" w:gutter="0"/>
          <w:pgNumType w:start="1"/>
          <w:cols w:space="720" w:num="1"/>
          <w:docGrid w:linePitch="286"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134"/>
        <w:textAlignment w:val="baseline"/>
        <w:outlineLvl w:val="9"/>
        <w:rPr>
          <w:rFonts w:hint="eastAsia" w:ascii="黑体" w:hAnsi="黑体" w:eastAsia="黑体" w:cs="黑体"/>
          <w:spacing w:val="-5"/>
          <w:sz w:val="32"/>
          <w:szCs w:val="32"/>
        </w:rPr>
      </w:pPr>
      <w:bookmarkStart w:id="0" w:name="_bookmark3"/>
      <w:bookmarkEnd w:id="0"/>
      <w:r>
        <w:rPr>
          <w:rFonts w:ascii="黑体" w:hAnsi="黑体" w:eastAsia="黑体" w:cs="黑体"/>
          <w:spacing w:val="-3"/>
          <w:sz w:val="32"/>
          <w:szCs w:val="32"/>
        </w:rPr>
        <w:t>一、</w:t>
      </w:r>
      <w:r>
        <w:rPr>
          <w:rFonts w:hint="eastAsia" w:ascii="黑体" w:hAnsi="黑体" w:eastAsia="黑体" w:cs="黑体"/>
          <w:spacing w:val="-5"/>
          <w:sz w:val="32"/>
          <w:szCs w:val="32"/>
        </w:rPr>
        <w:t>2021年收入支出决算总表</w:t>
      </w:r>
    </w:p>
    <w:tbl>
      <w:tblPr>
        <w:tblStyle w:val="6"/>
        <w:tblW w:w="14040" w:type="dxa"/>
        <w:jc w:val="center"/>
        <w:tblLayout w:type="fixed"/>
        <w:tblCellMar>
          <w:top w:w="0" w:type="dxa"/>
          <w:left w:w="108" w:type="dxa"/>
          <w:bottom w:w="0" w:type="dxa"/>
          <w:right w:w="108" w:type="dxa"/>
        </w:tblCellMar>
      </w:tblPr>
      <w:tblGrid>
        <w:gridCol w:w="4658"/>
        <w:gridCol w:w="840"/>
        <w:gridCol w:w="1522"/>
        <w:gridCol w:w="4385"/>
        <w:gridCol w:w="840"/>
        <w:gridCol w:w="1795"/>
      </w:tblGrid>
      <w:tr>
        <w:tblPrEx>
          <w:tblCellMar>
            <w:top w:w="0" w:type="dxa"/>
            <w:left w:w="108" w:type="dxa"/>
            <w:bottom w:w="0" w:type="dxa"/>
            <w:right w:w="108" w:type="dxa"/>
          </w:tblCellMar>
        </w:tblPrEx>
        <w:trPr>
          <w:trHeight w:val="270" w:hRule="atLeast"/>
          <w:jc w:val="center"/>
        </w:trPr>
        <w:tc>
          <w:tcPr>
            <w:tcW w:w="4658" w:type="dxa"/>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编制单位：福州市中医院</w:t>
            </w:r>
          </w:p>
        </w:tc>
        <w:tc>
          <w:tcPr>
            <w:tcW w:w="840" w:type="dxa"/>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1522" w:type="dxa"/>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4385" w:type="dxa"/>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1795" w:type="dxa"/>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c>
      </w:tr>
      <w:tr>
        <w:tblPrEx>
          <w:tblCellMar>
            <w:top w:w="0" w:type="dxa"/>
            <w:left w:w="108" w:type="dxa"/>
            <w:bottom w:w="0" w:type="dxa"/>
            <w:right w:w="108" w:type="dxa"/>
          </w:tblCellMar>
        </w:tblPrEx>
        <w:trPr>
          <w:trHeight w:val="300" w:hRule="atLeast"/>
          <w:jc w:val="center"/>
        </w:trPr>
        <w:tc>
          <w:tcPr>
            <w:tcW w:w="70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黑体" w:hAnsi="黑体" w:eastAsia="黑体" w:cs="黑体"/>
                <w:sz w:val="24"/>
                <w:szCs w:val="24"/>
              </w:rPr>
            </w:pPr>
            <w:r>
              <w:rPr>
                <w:rFonts w:hint="eastAsia" w:ascii="黑体" w:hAnsi="黑体" w:eastAsia="黑体" w:cs="黑体"/>
                <w:sz w:val="24"/>
                <w:szCs w:val="24"/>
              </w:rPr>
              <w:t>收入</w:t>
            </w:r>
          </w:p>
        </w:tc>
        <w:tc>
          <w:tcPr>
            <w:tcW w:w="70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黑体" w:hAnsi="黑体" w:eastAsia="黑体" w:cs="黑体"/>
                <w:sz w:val="24"/>
                <w:szCs w:val="24"/>
              </w:rPr>
            </w:pPr>
            <w:r>
              <w:rPr>
                <w:rFonts w:hint="eastAsia" w:ascii="黑体" w:hAnsi="黑体" w:eastAsia="黑体" w:cs="黑体"/>
                <w:sz w:val="24"/>
                <w:szCs w:val="24"/>
              </w:rPr>
              <w:t>支出</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行次</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行次</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outlineLvl w:val="9"/>
              <w:rPr>
                <w:rFonts w:hint="eastAsia" w:ascii="仿宋_GB2312" w:hAnsi="仿宋_GB2312" w:eastAsia="仿宋_GB2312" w:cs="仿宋_GB231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outlineLvl w:val="9"/>
              <w:rPr>
                <w:rFonts w:hint="eastAsia" w:ascii="仿宋_GB2312" w:hAnsi="仿宋_GB2312" w:eastAsia="仿宋_GB2312" w:cs="仿宋_GB2312"/>
                <w:sz w:val="24"/>
                <w:szCs w:val="24"/>
              </w:rPr>
            </w:pP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一、一般公共预算财政拨款收入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3,371.89</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一、一般公共服务支出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二、政府性基金预算财政拨款收入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7,626.36</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二、外交支出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三、国有资本经营预算财政拨款收入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三、国防支出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四、上级补助收入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四、公共安全支出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五、事业收入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32,643.33</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五、教育支出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六、经营收入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六、科学技术支出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七、附属单位上缴收入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七、文化旅游体育与传媒支出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八、其他收入</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140.15</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八、社会保障和就业支出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九、卫生健康支出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36,349.66</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十、节能环保支出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十一、城乡社区支出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十二、农林水支出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十三、交通运输支出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十四、资源勘探工业信息等支出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十五、商业服务业等支出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十六、金融支出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十七、援助其他地区支出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十八、自然资源海洋气象等支出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十九、住房保障支出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二十、粮油物资储备支出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二十一、国有资本经营预算支出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二十二、灾害防治及应急管理支出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二十三、其他支出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二十四、债务还本支出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二十五、债务付息支出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二十六、抗疫特别国债安排的支出</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本年收入合计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43,781.73</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本年支出合计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44,049.83</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使用非财政拨款结余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结余分配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219.17</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年初结转和结余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672.07</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年末结转和结余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184.80</w:t>
            </w: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outlineLvl w:val="9"/>
              <w:rPr>
                <w:rFonts w:hint="eastAsia" w:ascii="仿宋_GB2312" w:hAnsi="仿宋_GB2312" w:eastAsia="仿宋_GB2312" w:cs="仿宋_GB2312"/>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outlineLvl w:val="9"/>
              <w:rPr>
                <w:rFonts w:hint="eastAsia" w:ascii="仿宋_GB2312" w:hAnsi="仿宋_GB2312" w:eastAsia="仿宋_GB2312" w:cs="仿宋_GB2312"/>
                <w:sz w:val="24"/>
                <w:szCs w:val="2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00" w:hRule="atLeast"/>
          <w:jc w:val="center"/>
        </w:trPr>
        <w:tc>
          <w:tcPr>
            <w:tcW w:w="4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总计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44,453.80</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总计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44,453.80</w:t>
            </w:r>
          </w:p>
        </w:tc>
      </w:tr>
    </w:tbl>
    <w:p>
      <w:pPr>
        <w:spacing w:before="113" w:line="183" w:lineRule="auto"/>
        <w:ind w:firstLine="3688"/>
        <w:rPr>
          <w:rFonts w:ascii="黑体" w:hAnsi="黑体" w:eastAsia="黑体" w:cs="黑体"/>
          <w:spacing w:val="-5"/>
          <w:sz w:val="44"/>
          <w:szCs w:val="44"/>
        </w:rPr>
      </w:pPr>
    </w:p>
    <w:p/>
    <w:p/>
    <w:p/>
    <w:p/>
    <w:p/>
    <w:p/>
    <w:p/>
    <w:p/>
    <w:p/>
    <w:p/>
    <w:p/>
    <w:p/>
    <w:p/>
    <w:p/>
    <w:p>
      <w:pPr>
        <w:spacing w:line="202" w:lineRule="exact"/>
      </w:pPr>
    </w:p>
    <w:p>
      <w:pPr>
        <w:sectPr>
          <w:headerReference r:id="rId5" w:type="default"/>
          <w:footerReference r:id="rId6" w:type="default"/>
          <w:pgSz w:w="16837" w:h="11905" w:orient="landscape"/>
          <w:pgMar w:top="1011" w:right="807" w:bottom="996" w:left="789" w:header="0" w:footer="804" w:gutter="0"/>
          <w:cols w:equalWidth="0" w:num="1">
            <w:col w:w="15241"/>
          </w:cols>
        </w:sectPr>
      </w:pPr>
    </w:p>
    <w:p>
      <w:pPr>
        <w:spacing w:line="14" w:lineRule="auto"/>
        <w:rPr>
          <w:sz w:val="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textAlignment w:val="baseline"/>
        <w:outlineLvl w:val="9"/>
        <w:rPr>
          <w:rFonts w:ascii="黑体" w:hAnsi="黑体" w:eastAsia="黑体" w:cs="黑体"/>
          <w:spacing w:val="-6"/>
          <w:sz w:val="32"/>
          <w:szCs w:val="32"/>
        </w:rPr>
      </w:pPr>
      <w:r>
        <w:rPr>
          <w:rFonts w:ascii="黑体" w:hAnsi="黑体" w:eastAsia="黑体" w:cs="黑体"/>
          <w:spacing w:val="-4"/>
          <w:sz w:val="32"/>
          <w:szCs w:val="32"/>
        </w:rPr>
        <w:t>二、</w:t>
      </w:r>
      <w:r>
        <w:rPr>
          <w:rFonts w:hint="eastAsia" w:ascii="黑体" w:hAnsi="黑体" w:eastAsia="黑体" w:cs="黑体"/>
          <w:spacing w:val="-5"/>
          <w:sz w:val="32"/>
          <w:szCs w:val="32"/>
        </w:rPr>
        <w:t>2021年</w:t>
      </w:r>
      <w:r>
        <w:rPr>
          <w:rFonts w:ascii="黑体" w:hAnsi="黑体" w:eastAsia="黑体" w:cs="黑体"/>
          <w:spacing w:val="-6"/>
          <w:sz w:val="32"/>
          <w:szCs w:val="32"/>
        </w:rPr>
        <w:t>收入决算表</w:t>
      </w:r>
    </w:p>
    <w:p>
      <w:pPr>
        <w:spacing w:before="86" w:line="183" w:lineRule="auto"/>
        <w:ind w:firstLine="12376" w:firstLineChars="7154"/>
      </w:pPr>
      <w:r>
        <w:rPr>
          <w:rFonts w:ascii="宋体" w:hAnsi="宋体" w:eastAsia="宋体" w:cs="宋体"/>
          <w:spacing w:val="-21"/>
          <w:w w:val="98"/>
          <w:sz w:val="22"/>
          <w:szCs w:val="22"/>
        </w:rPr>
        <w:t>单位：万元</w:t>
      </w:r>
    </w:p>
    <w:tbl>
      <w:tblPr>
        <w:tblStyle w:val="6"/>
        <w:tblW w:w="15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571"/>
        <w:gridCol w:w="575"/>
        <w:gridCol w:w="2238"/>
        <w:gridCol w:w="1816"/>
        <w:gridCol w:w="1667"/>
        <w:gridCol w:w="1781"/>
        <w:gridCol w:w="1319"/>
        <w:gridCol w:w="1317"/>
        <w:gridCol w:w="21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2238"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816"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本年收入合计</w:t>
            </w:r>
          </w:p>
        </w:tc>
        <w:tc>
          <w:tcPr>
            <w:tcW w:w="1667"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财政拨款收入</w:t>
            </w:r>
          </w:p>
        </w:tc>
        <w:tc>
          <w:tcPr>
            <w:tcW w:w="1781"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上级补助收入</w:t>
            </w:r>
          </w:p>
        </w:tc>
        <w:tc>
          <w:tcPr>
            <w:tcW w:w="1319"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事业收入</w:t>
            </w:r>
          </w:p>
        </w:tc>
        <w:tc>
          <w:tcPr>
            <w:tcW w:w="1317"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经营收入</w:t>
            </w:r>
          </w:p>
        </w:tc>
        <w:tc>
          <w:tcPr>
            <w:tcW w:w="2151"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附属单位上缴收入</w:t>
            </w:r>
          </w:p>
        </w:tc>
        <w:tc>
          <w:tcPr>
            <w:tcW w:w="1429"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vMerge w:val="continue"/>
            <w:shd w:val="clear" w:color="auto" w:fill="auto"/>
            <w:vAlign w:val="center"/>
          </w:tcPr>
          <w:p>
            <w:pPr>
              <w:jc w:val="center"/>
              <w:rPr>
                <w:rFonts w:hint="eastAsia" w:ascii="仿宋_GB2312" w:hAnsi="仿宋_GB2312" w:eastAsia="仿宋_GB2312" w:cs="仿宋_GB2312"/>
                <w:sz w:val="24"/>
                <w:szCs w:val="24"/>
              </w:rPr>
            </w:pPr>
          </w:p>
        </w:tc>
        <w:tc>
          <w:tcPr>
            <w:tcW w:w="2238"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816"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667"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78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319"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317"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215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429" w:type="dxa"/>
            <w:vMerge w:val="continue"/>
            <w:shd w:val="clear" w:color="auto" w:fill="auto"/>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vMerge w:val="continue"/>
            <w:shd w:val="clear" w:color="auto" w:fill="auto"/>
            <w:vAlign w:val="center"/>
          </w:tcPr>
          <w:p>
            <w:pPr>
              <w:jc w:val="center"/>
              <w:rPr>
                <w:rFonts w:hint="eastAsia" w:ascii="仿宋_GB2312" w:hAnsi="仿宋_GB2312" w:eastAsia="仿宋_GB2312" w:cs="仿宋_GB2312"/>
                <w:sz w:val="24"/>
                <w:szCs w:val="24"/>
              </w:rPr>
            </w:pPr>
          </w:p>
        </w:tc>
        <w:tc>
          <w:tcPr>
            <w:tcW w:w="2238"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816"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667"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78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319"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317"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215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429" w:type="dxa"/>
            <w:vMerge w:val="continue"/>
            <w:shd w:val="clear" w:color="auto" w:fill="auto"/>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vMerge w:val="continue"/>
            <w:shd w:val="clear" w:color="auto" w:fill="auto"/>
            <w:vAlign w:val="center"/>
          </w:tcPr>
          <w:p>
            <w:pPr>
              <w:jc w:val="center"/>
              <w:rPr>
                <w:rFonts w:hint="eastAsia" w:ascii="仿宋_GB2312" w:hAnsi="仿宋_GB2312" w:eastAsia="仿宋_GB2312" w:cs="仿宋_GB2312"/>
                <w:sz w:val="24"/>
                <w:szCs w:val="24"/>
              </w:rPr>
            </w:pPr>
          </w:p>
        </w:tc>
        <w:tc>
          <w:tcPr>
            <w:tcW w:w="2238"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816"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667"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78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319"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317"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215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1429" w:type="dxa"/>
            <w:vMerge w:val="continue"/>
            <w:shd w:val="clear" w:color="auto" w:fill="auto"/>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dxa"/>
            <w:vMerge w:val="restart"/>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w:t>
            </w:r>
          </w:p>
        </w:tc>
        <w:tc>
          <w:tcPr>
            <w:tcW w:w="571" w:type="dxa"/>
            <w:vMerge w:val="restart"/>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款</w:t>
            </w:r>
          </w:p>
        </w:tc>
        <w:tc>
          <w:tcPr>
            <w:tcW w:w="575" w:type="dxa"/>
            <w:vMerge w:val="restart"/>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2238" w:type="dxa"/>
            <w:shd w:val="clear" w:color="auto" w:fill="auto"/>
            <w:vAlign w:val="center"/>
          </w:tcPr>
          <w:p>
            <w:pPr>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571"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575" w:type="dxa"/>
            <w:vMerge w:val="continue"/>
            <w:shd w:val="clear" w:color="auto" w:fill="auto"/>
            <w:vAlign w:val="center"/>
          </w:tcPr>
          <w:p>
            <w:pPr>
              <w:jc w:val="center"/>
              <w:rPr>
                <w:rFonts w:hint="eastAsia" w:ascii="仿宋_GB2312" w:hAnsi="仿宋_GB2312" w:eastAsia="仿宋_GB2312" w:cs="仿宋_GB2312"/>
                <w:sz w:val="24"/>
                <w:szCs w:val="24"/>
              </w:rPr>
            </w:pPr>
          </w:p>
        </w:tc>
        <w:tc>
          <w:tcPr>
            <w:tcW w:w="2238" w:type="dxa"/>
            <w:shd w:val="clear" w:color="auto" w:fill="auto"/>
            <w:vAlign w:val="center"/>
          </w:tcPr>
          <w:p>
            <w:pPr>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816"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43,781.73</w:t>
            </w:r>
          </w:p>
        </w:tc>
        <w:tc>
          <w:tcPr>
            <w:tcW w:w="1667"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10,998.25</w:t>
            </w:r>
          </w:p>
        </w:tc>
        <w:tc>
          <w:tcPr>
            <w:tcW w:w="1781"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32,643.33</w:t>
            </w:r>
          </w:p>
        </w:tc>
        <w:tc>
          <w:tcPr>
            <w:tcW w:w="1317"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2080502</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事业单位离退休</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36,088.13</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3,304.65</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32,643.33</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公立医院</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35,296.09</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2,512.61</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32,643.33</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2100201</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综合医院</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138.00</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138.00</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2100202</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中医（民族）医院</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34,983.69</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2,200.21</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32,643.33</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2100299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其他公立医院支出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174.40</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174.40</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21004</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公共卫生</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10.42</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2100410</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突发公共卫生事件应急处理</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10.42</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中医药</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353.01</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353.01</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2100601</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中医（民族医）药专项</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342.51</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342.51</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2100699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其他中医药支出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10.50</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10.50</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21099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其他卫生健康支出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428.61</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428.61</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2109999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其他卫生健康支出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428.61</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428.61</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城乡社区支出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国有土地使用权出让收入安排的支出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2120899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其他国有土地使用权出让收入安排的支出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22904</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其他政府性基金及对应专项债务收入安排的支出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2290402</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其他地方自行试点项目收益专项债券收入安排的支出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8" w:type="dxa"/>
            <w:gridSpan w:val="3"/>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w:t>
            </w:r>
          </w:p>
        </w:tc>
        <w:tc>
          <w:tcPr>
            <w:tcW w:w="2238" w:type="dxa"/>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其他支出</w:t>
            </w:r>
          </w:p>
        </w:tc>
        <w:tc>
          <w:tcPr>
            <w:tcW w:w="1816"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66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8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7"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151"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9" w:type="dxa"/>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ind w:firstLine="624" w:firstLineChars="200"/>
        <w:textAlignment w:val="baseline"/>
        <w:outlineLvl w:val="9"/>
        <w:rPr>
          <w:rFonts w:ascii="黑体" w:hAnsi="黑体" w:eastAsia="黑体" w:cs="黑体"/>
          <w:spacing w:val="-6"/>
          <w:sz w:val="32"/>
          <w:szCs w:val="32"/>
        </w:rPr>
      </w:pPr>
      <w:r>
        <w:rPr>
          <w:rFonts w:ascii="黑体" w:hAnsi="黑体" w:eastAsia="黑体" w:cs="黑体"/>
          <w:spacing w:val="-4"/>
          <w:sz w:val="32"/>
          <w:szCs w:val="32"/>
        </w:rPr>
        <w:t>三、</w:t>
      </w:r>
      <w:r>
        <w:rPr>
          <w:rFonts w:hint="eastAsia" w:ascii="黑体" w:hAnsi="黑体" w:eastAsia="黑体" w:cs="黑体"/>
          <w:spacing w:val="-5"/>
          <w:sz w:val="32"/>
          <w:szCs w:val="32"/>
        </w:rPr>
        <w:t>2021年</w:t>
      </w:r>
      <w:r>
        <w:rPr>
          <w:rFonts w:ascii="黑体" w:hAnsi="黑体" w:eastAsia="黑体" w:cs="黑体"/>
          <w:spacing w:val="-6"/>
          <w:sz w:val="32"/>
          <w:szCs w:val="32"/>
        </w:rPr>
        <w:t>支出决算</w:t>
      </w:r>
    </w:p>
    <w:p>
      <w:pPr>
        <w:spacing w:before="94" w:line="185" w:lineRule="auto"/>
        <w:ind w:left="13726" w:leftChars="6536" w:firstLine="4056" w:firstLineChars="1779"/>
        <w:rPr>
          <w:rFonts w:hint="eastAsia"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 xml:space="preserve">                                                                               </w:t>
      </w:r>
      <w:r>
        <w:rPr>
          <w:rFonts w:ascii="宋体" w:hAnsi="宋体" w:eastAsia="宋体" w:cs="宋体"/>
          <w:spacing w:val="-14"/>
          <w:sz w:val="24"/>
          <w:szCs w:val="24"/>
        </w:rPr>
        <w:t>单位：万元</w:t>
      </w:r>
    </w:p>
    <w:tbl>
      <w:tblPr>
        <w:tblStyle w:val="6"/>
        <w:tblW w:w="15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13"/>
        <w:gridCol w:w="1098"/>
        <w:gridCol w:w="2670"/>
        <w:gridCol w:w="1964"/>
        <w:gridCol w:w="1472"/>
        <w:gridCol w:w="1391"/>
        <w:gridCol w:w="1718"/>
        <w:gridCol w:w="131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2670"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964"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本年支出合计</w:t>
            </w:r>
          </w:p>
        </w:tc>
        <w:tc>
          <w:tcPr>
            <w:tcW w:w="1472"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391"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1718"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上缴上级支出</w:t>
            </w:r>
          </w:p>
        </w:tc>
        <w:tc>
          <w:tcPr>
            <w:tcW w:w="1310"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经营支出</w:t>
            </w:r>
          </w:p>
        </w:tc>
        <w:tc>
          <w:tcPr>
            <w:tcW w:w="1909"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0"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64"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472"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391"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718"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310"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09"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0"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64"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472"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391"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718"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310"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09"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308" w:type="dxa"/>
            <w:gridSpan w:val="3"/>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0"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64"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472"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391"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718"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310"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09"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7"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w:t>
            </w:r>
          </w:p>
        </w:tc>
        <w:tc>
          <w:tcPr>
            <w:tcW w:w="713"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款</w:t>
            </w:r>
          </w:p>
        </w:tc>
        <w:tc>
          <w:tcPr>
            <w:tcW w:w="1098"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7"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1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98"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44,049.83</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34,259.98</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9,789.85</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科学技术支出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20602</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基础研究</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2060203</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自然科学基金</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20604</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技术研究与开发</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2060499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其他技术研究与开发支出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2080502</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事业单位离退休</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36,349.66</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34,192.73</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2,156.93</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公立医院</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35,101.61</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34,192.73</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908.88</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2100201</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综合医院</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152.26</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152.26</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2100202</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中医（民族）医院</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34,725.96</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34,192.73</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533.23</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2100299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其他公立医院支出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223.39</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223.39</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21004</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公共卫生</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2100410</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突发公共卫生事件应急处理</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中医药</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425.22</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425.22</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2100601</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中医（民族医）药专项</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414.72</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414.72</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2100699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其他中医药支出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10.50</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21099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其他卫生健康支出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2109999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其他卫生健康支出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城乡社区支出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国有土地使用权出让收入安排的支出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2120801</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征地和拆迁补偿支出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2120803</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城市建设支出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2120899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其他国有土地使用权出让收入安排的支出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22904</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其他政府性基金及对应专项债务收入安排的支出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8" w:type="dxa"/>
            <w:gridSpan w:val="3"/>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2290402</w:t>
            </w:r>
          </w:p>
        </w:tc>
        <w:tc>
          <w:tcPr>
            <w:tcW w:w="267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其他地方自行试点项目收益专项债券收入安排的支出</w:t>
            </w:r>
          </w:p>
        </w:tc>
        <w:tc>
          <w:tcPr>
            <w:tcW w:w="196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472"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9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1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31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90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bl>
    <w:p>
      <w:pPr>
        <w:spacing w:before="144" w:line="183" w:lineRule="auto"/>
        <w:rPr>
          <w:rFonts w:ascii="黑体" w:hAnsi="黑体" w:eastAsia="黑体" w:cs="黑体"/>
          <w:spacing w:val="-6"/>
          <w:sz w:val="44"/>
          <w:szCs w:val="44"/>
        </w:rPr>
        <w:sectPr>
          <w:footerReference r:id="rId7" w:type="default"/>
          <w:pgSz w:w="16837" w:h="11905"/>
          <w:pgMar w:top="1011" w:right="807" w:bottom="996" w:left="789" w:header="0" w:footer="567"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63"/>
        <w:textAlignment w:val="baseline"/>
        <w:outlineLvl w:val="9"/>
        <w:rPr>
          <w:rFonts w:ascii="黑体" w:hAnsi="黑体" w:eastAsia="黑体" w:cs="黑体"/>
          <w:spacing w:val="-3"/>
          <w:sz w:val="32"/>
          <w:szCs w:val="32"/>
        </w:rPr>
      </w:pPr>
      <w:r>
        <w:rPr>
          <w:rFonts w:ascii="黑体" w:hAnsi="黑体" w:eastAsia="黑体" w:cs="黑体"/>
          <w:spacing w:val="-3"/>
          <w:sz w:val="32"/>
          <w:szCs w:val="32"/>
        </w:rPr>
        <w:t>四、</w:t>
      </w:r>
      <w:r>
        <w:rPr>
          <w:rFonts w:hint="eastAsia" w:ascii="黑体" w:hAnsi="黑体" w:eastAsia="黑体" w:cs="黑体"/>
          <w:spacing w:val="-5"/>
          <w:sz w:val="32"/>
          <w:szCs w:val="32"/>
        </w:rPr>
        <w:t>2021年</w:t>
      </w:r>
      <w:r>
        <w:rPr>
          <w:rFonts w:ascii="黑体" w:hAnsi="黑体" w:eastAsia="黑体" w:cs="黑体"/>
          <w:spacing w:val="-3"/>
          <w:sz w:val="32"/>
          <w:szCs w:val="32"/>
        </w:rPr>
        <w:t>财政拨款收入支出决算总表</w:t>
      </w:r>
    </w:p>
    <w:tbl>
      <w:tblPr>
        <w:tblStyle w:val="6"/>
        <w:tblW w:w="15630" w:type="dxa"/>
        <w:jc w:val="center"/>
        <w:tblLayout w:type="fixed"/>
        <w:tblCellMar>
          <w:top w:w="0" w:type="dxa"/>
          <w:left w:w="108" w:type="dxa"/>
          <w:bottom w:w="0" w:type="dxa"/>
          <w:right w:w="108" w:type="dxa"/>
        </w:tblCellMar>
      </w:tblPr>
      <w:tblGrid>
        <w:gridCol w:w="2769"/>
        <w:gridCol w:w="794"/>
        <w:gridCol w:w="1677"/>
        <w:gridCol w:w="3394"/>
        <w:gridCol w:w="828"/>
        <w:gridCol w:w="1347"/>
        <w:gridCol w:w="1725"/>
        <w:gridCol w:w="1425"/>
        <w:gridCol w:w="1671"/>
      </w:tblGrid>
      <w:tr>
        <w:tblPrEx>
          <w:tblCellMar>
            <w:top w:w="0" w:type="dxa"/>
            <w:left w:w="108" w:type="dxa"/>
            <w:bottom w:w="0" w:type="dxa"/>
            <w:right w:w="108" w:type="dxa"/>
          </w:tblCellMar>
        </w:tblPrEx>
        <w:trPr>
          <w:trHeight w:val="340" w:hRule="atLeast"/>
          <w:jc w:val="center"/>
        </w:trPr>
        <w:tc>
          <w:tcPr>
            <w:tcW w:w="2769" w:type="dxa"/>
            <w:tcBorders>
              <w:top w:val="nil"/>
              <w:left w:val="nil"/>
              <w:bottom w:val="single" w:color="auto" w:sz="4" w:space="0"/>
              <w:right w:val="nil"/>
            </w:tcBorders>
            <w:shd w:val="clear" w:color="auto" w:fill="auto"/>
            <w:vAlign w:val="center"/>
          </w:tcPr>
          <w:p>
            <w:pPr>
              <w:textAlignment w:val="center"/>
              <w:rPr>
                <w:rFonts w:hint="eastAsia" w:ascii="仿宋_GB2312" w:hAnsi="仿宋_GB2312" w:eastAsia="仿宋_GB2312" w:cs="仿宋_GB2312"/>
                <w:sz w:val="24"/>
                <w:szCs w:val="24"/>
                <w:highlight w:val="yellow"/>
              </w:rPr>
            </w:pPr>
          </w:p>
        </w:tc>
        <w:tc>
          <w:tcPr>
            <w:tcW w:w="794" w:type="dxa"/>
            <w:tcBorders>
              <w:top w:val="nil"/>
              <w:left w:val="nil"/>
              <w:bottom w:val="single" w:color="auto" w:sz="4" w:space="0"/>
              <w:right w:val="nil"/>
            </w:tcBorders>
            <w:shd w:val="clear" w:color="auto" w:fill="auto"/>
            <w:vAlign w:val="center"/>
          </w:tcPr>
          <w:p>
            <w:pPr>
              <w:rPr>
                <w:rFonts w:hint="eastAsia" w:ascii="仿宋_GB2312" w:hAnsi="仿宋_GB2312" w:eastAsia="仿宋_GB2312" w:cs="仿宋_GB2312"/>
                <w:sz w:val="24"/>
                <w:szCs w:val="24"/>
                <w:highlight w:val="yellow"/>
              </w:rPr>
            </w:pPr>
          </w:p>
        </w:tc>
        <w:tc>
          <w:tcPr>
            <w:tcW w:w="1677" w:type="dxa"/>
            <w:tcBorders>
              <w:top w:val="nil"/>
              <w:left w:val="nil"/>
              <w:bottom w:val="single" w:color="auto" w:sz="4" w:space="0"/>
              <w:right w:val="nil"/>
            </w:tcBorders>
            <w:shd w:val="clear" w:color="auto" w:fill="auto"/>
            <w:vAlign w:val="center"/>
          </w:tcPr>
          <w:p>
            <w:pPr>
              <w:rPr>
                <w:rFonts w:hint="eastAsia" w:ascii="仿宋_GB2312" w:hAnsi="仿宋_GB2312" w:eastAsia="仿宋_GB2312" w:cs="仿宋_GB2312"/>
                <w:sz w:val="24"/>
                <w:szCs w:val="24"/>
                <w:highlight w:val="yellow"/>
              </w:rPr>
            </w:pPr>
          </w:p>
        </w:tc>
        <w:tc>
          <w:tcPr>
            <w:tcW w:w="3394" w:type="dxa"/>
            <w:tcBorders>
              <w:top w:val="nil"/>
              <w:left w:val="nil"/>
              <w:bottom w:val="single" w:color="auto" w:sz="4" w:space="0"/>
              <w:right w:val="nil"/>
            </w:tcBorders>
            <w:shd w:val="clear" w:color="auto" w:fill="auto"/>
            <w:vAlign w:val="center"/>
          </w:tcPr>
          <w:p>
            <w:pPr>
              <w:ind w:firstLine="1200" w:firstLineChars="500"/>
              <w:rPr>
                <w:rFonts w:hint="eastAsia" w:ascii="仿宋_GB2312" w:hAnsi="仿宋_GB2312" w:eastAsia="仿宋_GB2312" w:cs="仿宋_GB2312"/>
                <w:sz w:val="24"/>
                <w:szCs w:val="24"/>
                <w:highlight w:val="yellow"/>
              </w:rPr>
            </w:pPr>
          </w:p>
        </w:tc>
        <w:tc>
          <w:tcPr>
            <w:tcW w:w="828" w:type="dxa"/>
            <w:tcBorders>
              <w:top w:val="nil"/>
              <w:left w:val="nil"/>
              <w:bottom w:val="single" w:color="auto" w:sz="4" w:space="0"/>
              <w:right w:val="nil"/>
            </w:tcBorders>
            <w:shd w:val="clear" w:color="auto" w:fill="auto"/>
            <w:vAlign w:val="center"/>
          </w:tcPr>
          <w:p>
            <w:pPr>
              <w:rPr>
                <w:rFonts w:hint="eastAsia" w:ascii="仿宋_GB2312" w:hAnsi="仿宋_GB2312" w:eastAsia="仿宋_GB2312" w:cs="仿宋_GB2312"/>
                <w:sz w:val="24"/>
                <w:szCs w:val="24"/>
              </w:rPr>
            </w:pPr>
          </w:p>
        </w:tc>
        <w:tc>
          <w:tcPr>
            <w:tcW w:w="1347" w:type="dxa"/>
            <w:tcBorders>
              <w:top w:val="nil"/>
              <w:left w:val="nil"/>
              <w:bottom w:val="single" w:color="auto" w:sz="4" w:space="0"/>
              <w:right w:val="nil"/>
            </w:tcBorders>
            <w:shd w:val="clear" w:color="auto" w:fill="auto"/>
            <w:vAlign w:val="center"/>
          </w:tcPr>
          <w:p>
            <w:pPr>
              <w:rPr>
                <w:rFonts w:hint="eastAsia" w:ascii="仿宋_GB2312" w:hAnsi="仿宋_GB2312" w:eastAsia="仿宋_GB2312" w:cs="仿宋_GB2312"/>
                <w:sz w:val="24"/>
                <w:szCs w:val="24"/>
              </w:rPr>
            </w:pPr>
          </w:p>
        </w:tc>
        <w:tc>
          <w:tcPr>
            <w:tcW w:w="1725" w:type="dxa"/>
            <w:tcBorders>
              <w:top w:val="nil"/>
              <w:left w:val="nil"/>
              <w:bottom w:val="single" w:color="auto" w:sz="4" w:space="0"/>
              <w:right w:val="nil"/>
            </w:tcBorders>
            <w:shd w:val="clear" w:color="auto" w:fill="auto"/>
            <w:vAlign w:val="center"/>
          </w:tcPr>
          <w:p>
            <w:pPr>
              <w:rPr>
                <w:rFonts w:hint="eastAsia" w:ascii="仿宋_GB2312" w:hAnsi="仿宋_GB2312" w:eastAsia="仿宋_GB2312" w:cs="仿宋_GB2312"/>
                <w:sz w:val="24"/>
                <w:szCs w:val="24"/>
              </w:rPr>
            </w:pPr>
          </w:p>
        </w:tc>
        <w:tc>
          <w:tcPr>
            <w:tcW w:w="1425" w:type="dxa"/>
            <w:tcBorders>
              <w:top w:val="nil"/>
              <w:left w:val="nil"/>
              <w:bottom w:val="single" w:color="auto" w:sz="4" w:space="0"/>
              <w:right w:val="nil"/>
            </w:tcBorders>
            <w:shd w:val="clear" w:color="auto" w:fill="auto"/>
            <w:vAlign w:val="center"/>
          </w:tcPr>
          <w:p>
            <w:pPr>
              <w:rPr>
                <w:rFonts w:hint="eastAsia" w:ascii="仿宋_GB2312" w:hAnsi="仿宋_GB2312" w:eastAsia="仿宋_GB2312" w:cs="仿宋_GB2312"/>
                <w:sz w:val="24"/>
                <w:szCs w:val="24"/>
              </w:rPr>
            </w:pPr>
          </w:p>
        </w:tc>
        <w:tc>
          <w:tcPr>
            <w:tcW w:w="1671" w:type="dxa"/>
            <w:tcBorders>
              <w:top w:val="nil"/>
              <w:left w:val="nil"/>
              <w:bottom w:val="single" w:color="auto" w:sz="4" w:space="0"/>
              <w:right w:val="nil"/>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c>
      </w:tr>
      <w:tr>
        <w:tblPrEx>
          <w:tblCellMar>
            <w:top w:w="0" w:type="dxa"/>
            <w:left w:w="108" w:type="dxa"/>
            <w:bottom w:w="0" w:type="dxa"/>
            <w:right w:w="108" w:type="dxa"/>
          </w:tblCellMar>
        </w:tblPrEx>
        <w:trPr>
          <w:trHeight w:val="340" w:hRule="atLeast"/>
          <w:jc w:val="center"/>
        </w:trPr>
        <w:tc>
          <w:tcPr>
            <w:tcW w:w="5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     入</w:t>
            </w:r>
          </w:p>
        </w:tc>
        <w:tc>
          <w:tcPr>
            <w:tcW w:w="103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     出</w:t>
            </w:r>
          </w:p>
        </w:tc>
      </w:tr>
      <w:tr>
        <w:tblPrEx>
          <w:tblCellMar>
            <w:top w:w="0" w:type="dxa"/>
            <w:left w:w="108" w:type="dxa"/>
            <w:bottom w:w="0" w:type="dxa"/>
            <w:right w:w="108" w:type="dxa"/>
          </w:tblCellMar>
        </w:tblPrEx>
        <w:trPr>
          <w:trHeight w:val="340" w:hRule="atLeast"/>
          <w:jc w:val="center"/>
        </w:trPr>
        <w:tc>
          <w:tcPr>
            <w:tcW w:w="27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行次</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339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jc w:val="both"/>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8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行次</w:t>
            </w:r>
          </w:p>
        </w:tc>
        <w:tc>
          <w:tcPr>
            <w:tcW w:w="1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一般公共预算财政拨款</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政府性基金预算财政拨款</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国有资本经营预算财政拨款</w:t>
            </w:r>
          </w:p>
        </w:tc>
      </w:tr>
      <w:tr>
        <w:tblPrEx>
          <w:tblCellMar>
            <w:top w:w="0" w:type="dxa"/>
            <w:left w:w="108" w:type="dxa"/>
            <w:bottom w:w="0" w:type="dxa"/>
            <w:right w:w="108" w:type="dxa"/>
          </w:tblCellMar>
        </w:tblPrEx>
        <w:trPr>
          <w:trHeight w:val="340" w:hRule="atLeast"/>
          <w:jc w:val="center"/>
        </w:trPr>
        <w:tc>
          <w:tcPr>
            <w:tcW w:w="2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z w:val="24"/>
                <w:szCs w:val="24"/>
              </w:rPr>
            </w:pPr>
          </w:p>
        </w:tc>
        <w:tc>
          <w:tcPr>
            <w:tcW w:w="7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339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仿宋_GB2312" w:hAnsi="仿宋_GB2312" w:eastAsia="仿宋_GB2312" w:cs="仿宋_GB2312"/>
                <w:sz w:val="24"/>
                <w:szCs w:val="24"/>
              </w:rPr>
            </w:pPr>
          </w:p>
        </w:tc>
        <w:tc>
          <w:tcPr>
            <w:tcW w:w="8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一、一般公共预算财政拨款</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3,371.89</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一、一般公共服务支出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二、政府性基金预算财政拨款</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7,626.36</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二、外交支出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三、国有资本经营财政拨款</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三、国防支出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四、公共安全支出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五、教育支出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六、科学技术支出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七、文化旅游体育与传媒支出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八、社会保障和就业支出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九、卫生健康支出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3,823.91</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3,823.91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十、节能环保支出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十一、城乡社区支出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十二、农林水支出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十三、交通运输支出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十四、资源勘探工业信息等支出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十五、商业服务业等支出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十六、金融支出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十七、援助其他地区支出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十八、自然资源海洋气象等支出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十九、住房保障支出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二十、粮油物资储备支出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二十一、国有资本经营预算支出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二十二、灾害防治及应急管理支出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二十三、其他支出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二十四、债务还本支出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二十五、债务付息支出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sz w:val="24"/>
                <w:szCs w:val="24"/>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二十六、抗疫特别国债安排的支出</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本年收入合计</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10,998.25</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本年支出合计</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11,524.08</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3,897.71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7,626.37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年初财政拨款结转和结余</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525.83</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年末财政拨款结转和结余</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一般公共预算财政拨款</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525.82</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政府性基金预算财政拨款</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国有资本经营预算财政拨款</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总计</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11,524.08</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总计</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11,524.08</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3,897.71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7,626.37</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3959" w:type="dxa"/>
            <w:gridSpan w:val="8"/>
            <w:tcBorders>
              <w:top w:val="single" w:color="auto" w:sz="4" w:space="0"/>
              <w:left w:val="nil"/>
              <w:bottom w:val="nil"/>
              <w:right w:val="nil"/>
            </w:tcBorders>
            <w:shd w:val="clear" w:color="auto" w:fill="auto"/>
            <w:vAlign w:val="center"/>
          </w:tcPr>
          <w:p>
            <w:pPr>
              <w:textAlignment w:val="center"/>
              <w:rPr>
                <w:rFonts w:hint="eastAsia" w:ascii="仿宋_GB2312" w:hAnsi="仿宋_GB2312" w:eastAsia="仿宋_GB2312" w:cs="仿宋_GB2312"/>
                <w:sz w:val="24"/>
                <w:szCs w:val="24"/>
              </w:rPr>
            </w:pPr>
          </w:p>
        </w:tc>
        <w:tc>
          <w:tcPr>
            <w:tcW w:w="1671" w:type="dxa"/>
            <w:tcBorders>
              <w:top w:val="single" w:color="auto" w:sz="4" w:space="0"/>
              <w:left w:val="nil"/>
              <w:bottom w:val="nil"/>
              <w:right w:val="nil"/>
            </w:tcBorders>
            <w:shd w:val="clear" w:color="auto" w:fill="auto"/>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13959" w:type="dxa"/>
            <w:gridSpan w:val="8"/>
            <w:tcBorders>
              <w:top w:val="nil"/>
              <w:left w:val="nil"/>
              <w:bottom w:val="nil"/>
              <w:right w:val="nil"/>
            </w:tcBorders>
            <w:shd w:val="clear" w:color="auto" w:fill="auto"/>
            <w:vAlign w:val="center"/>
          </w:tcPr>
          <w:p>
            <w:pPr>
              <w:textAlignment w:val="center"/>
              <w:rPr>
                <w:rFonts w:hint="eastAsia" w:ascii="仿宋_GB2312" w:hAnsi="仿宋_GB2312" w:eastAsia="仿宋_GB2312" w:cs="仿宋_GB2312"/>
                <w:sz w:val="24"/>
                <w:szCs w:val="24"/>
              </w:rPr>
            </w:pPr>
          </w:p>
        </w:tc>
        <w:tc>
          <w:tcPr>
            <w:tcW w:w="1671"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ind w:firstLine="663"/>
        <w:textAlignment w:val="baseline"/>
        <w:outlineLvl w:val="9"/>
        <w:rPr>
          <w:rFonts w:ascii="黑体" w:hAnsi="黑体" w:eastAsia="黑体" w:cs="黑体"/>
          <w:spacing w:val="-3"/>
          <w:sz w:val="32"/>
          <w:szCs w:val="32"/>
        </w:rPr>
      </w:pPr>
    </w:p>
    <w:p>
      <w:pPr>
        <w:spacing w:line="386" w:lineRule="auto"/>
      </w:pPr>
    </w:p>
    <w:p/>
    <w:p/>
    <w:p/>
    <w:tbl>
      <w:tblPr>
        <w:tblStyle w:val="6"/>
        <w:tblW w:w="14611" w:type="dxa"/>
        <w:jc w:val="center"/>
        <w:tblLayout w:type="fixed"/>
        <w:tblCellMar>
          <w:top w:w="0" w:type="dxa"/>
          <w:left w:w="108" w:type="dxa"/>
          <w:bottom w:w="0" w:type="dxa"/>
          <w:right w:w="108" w:type="dxa"/>
        </w:tblCellMar>
      </w:tblPr>
      <w:tblGrid>
        <w:gridCol w:w="910"/>
        <w:gridCol w:w="912"/>
        <w:gridCol w:w="923"/>
        <w:gridCol w:w="5771"/>
        <w:gridCol w:w="2028"/>
        <w:gridCol w:w="2019"/>
        <w:gridCol w:w="2048"/>
      </w:tblGrid>
      <w:tr>
        <w:tblPrEx>
          <w:tblCellMar>
            <w:top w:w="0" w:type="dxa"/>
            <w:left w:w="108" w:type="dxa"/>
            <w:bottom w:w="0" w:type="dxa"/>
            <w:right w:w="108" w:type="dxa"/>
          </w:tblCellMar>
        </w:tblPrEx>
        <w:trPr>
          <w:trHeight w:val="340" w:hRule="atLeast"/>
          <w:jc w:val="center"/>
        </w:trPr>
        <w:tc>
          <w:tcPr>
            <w:tcW w:w="14611" w:type="dxa"/>
            <w:gridSpan w:val="7"/>
            <w:tcBorders>
              <w:top w:val="nil"/>
              <w:left w:val="nil"/>
              <w:bottom w:val="single" w:color="808080" w:sz="4" w:space="0"/>
              <w:right w:val="nil"/>
            </w:tcBorders>
            <w:shd w:val="clear" w:color="auto" w:fill="auto"/>
            <w:vAlign w:val="center"/>
          </w:tcPr>
          <w:p>
            <w:pPr>
              <w:rPr>
                <w:rFonts w:ascii="宋体" w:hAnsi="宋体" w:eastAsia="宋体" w:cs="宋体"/>
                <w:sz w:val="18"/>
                <w:szCs w:val="18"/>
              </w:rPr>
            </w:pPr>
            <w:r>
              <w:rPr>
                <w:rFonts w:ascii="黑体" w:hAnsi="黑体" w:eastAsia="黑体" w:cs="黑体"/>
                <w:spacing w:val="-3"/>
                <w:sz w:val="32"/>
                <w:szCs w:val="32"/>
              </w:rPr>
              <w:t>五、</w:t>
            </w:r>
            <w:r>
              <w:rPr>
                <w:rFonts w:hint="eastAsia" w:ascii="黑体" w:hAnsi="黑体" w:eastAsia="黑体" w:cs="黑体"/>
                <w:spacing w:val="-3"/>
                <w:sz w:val="32"/>
                <w:szCs w:val="32"/>
              </w:rPr>
              <w:t>2021年</w:t>
            </w:r>
            <w:r>
              <w:rPr>
                <w:rFonts w:ascii="黑体" w:hAnsi="黑体" w:eastAsia="黑体" w:cs="黑体"/>
                <w:spacing w:val="-3"/>
                <w:sz w:val="32"/>
                <w:szCs w:val="32"/>
              </w:rPr>
              <w:t>一般公共预算财政拨款支出决算表</w:t>
            </w:r>
          </w:p>
        </w:tc>
      </w:tr>
      <w:tr>
        <w:tblPrEx>
          <w:tblCellMar>
            <w:top w:w="0" w:type="dxa"/>
            <w:left w:w="108" w:type="dxa"/>
            <w:bottom w:w="0" w:type="dxa"/>
            <w:right w:w="108" w:type="dxa"/>
          </w:tblCellMar>
        </w:tblPrEx>
        <w:trPr>
          <w:trHeight w:val="340" w:hRule="atLeast"/>
          <w:jc w:val="center"/>
        </w:trPr>
        <w:tc>
          <w:tcPr>
            <w:tcW w:w="8516" w:type="dxa"/>
            <w:gridSpan w:val="4"/>
            <w:tcBorders>
              <w:top w:val="nil"/>
              <w:left w:val="nil"/>
              <w:bottom w:val="single" w:color="808080"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outlineLvl w:val="9"/>
              <w:rPr>
                <w:rFonts w:hint="eastAsia" w:ascii="仿宋_GB2312" w:hAnsi="仿宋_GB2312" w:eastAsia="仿宋_GB2312" w:cs="仿宋_GB2312"/>
                <w:sz w:val="24"/>
                <w:szCs w:val="24"/>
                <w:highlight w:val="yellow"/>
              </w:rPr>
            </w:pPr>
          </w:p>
        </w:tc>
        <w:tc>
          <w:tcPr>
            <w:tcW w:w="2028" w:type="dxa"/>
            <w:tcBorders>
              <w:top w:val="nil"/>
              <w:left w:val="nil"/>
              <w:bottom w:val="single" w:color="808080"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outlineLvl w:val="9"/>
              <w:rPr>
                <w:rFonts w:hint="eastAsia" w:ascii="仿宋_GB2312" w:hAnsi="仿宋_GB2312" w:eastAsia="仿宋_GB2312" w:cs="仿宋_GB2312"/>
                <w:sz w:val="24"/>
                <w:szCs w:val="24"/>
              </w:rPr>
            </w:pPr>
          </w:p>
        </w:tc>
        <w:tc>
          <w:tcPr>
            <w:tcW w:w="2019" w:type="dxa"/>
            <w:tcBorders>
              <w:top w:val="nil"/>
              <w:left w:val="nil"/>
              <w:bottom w:val="single" w:color="808080"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outlineLvl w:val="9"/>
              <w:rPr>
                <w:rFonts w:hint="eastAsia" w:ascii="仿宋_GB2312" w:hAnsi="仿宋_GB2312" w:eastAsia="仿宋_GB2312" w:cs="仿宋_GB2312"/>
                <w:sz w:val="24"/>
                <w:szCs w:val="24"/>
              </w:rPr>
            </w:pPr>
          </w:p>
        </w:tc>
        <w:tc>
          <w:tcPr>
            <w:tcW w:w="2048" w:type="dxa"/>
            <w:tcBorders>
              <w:top w:val="nil"/>
              <w:left w:val="nil"/>
              <w:bottom w:val="single" w:color="808080"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outlineLvl w:val="9"/>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单位：万元</w:t>
            </w:r>
          </w:p>
        </w:tc>
      </w:tr>
      <w:tr>
        <w:tblPrEx>
          <w:tblCellMar>
            <w:top w:w="0" w:type="dxa"/>
            <w:left w:w="108" w:type="dxa"/>
            <w:bottom w:w="0" w:type="dxa"/>
            <w:right w:w="108" w:type="dxa"/>
          </w:tblCellMar>
        </w:tblPrEx>
        <w:trPr>
          <w:trHeight w:val="340" w:hRule="atLeast"/>
          <w:jc w:val="center"/>
        </w:trPr>
        <w:tc>
          <w:tcPr>
            <w:tcW w:w="274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5771"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6095"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w:t>
            </w:r>
          </w:p>
        </w:tc>
      </w:tr>
      <w:tr>
        <w:tblPrEx>
          <w:tblCellMar>
            <w:top w:w="0" w:type="dxa"/>
            <w:left w:w="108" w:type="dxa"/>
            <w:bottom w:w="0" w:type="dxa"/>
            <w:right w:w="108" w:type="dxa"/>
          </w:tblCellMar>
        </w:tblPrEx>
        <w:trPr>
          <w:trHeight w:val="340" w:hRule="atLeast"/>
          <w:jc w:val="center"/>
        </w:trPr>
        <w:tc>
          <w:tcPr>
            <w:tcW w:w="27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5771"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019"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204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tblPrEx>
          <w:tblCellMar>
            <w:top w:w="0" w:type="dxa"/>
            <w:left w:w="108" w:type="dxa"/>
            <w:bottom w:w="0" w:type="dxa"/>
            <w:right w:w="108" w:type="dxa"/>
          </w:tblCellMar>
        </w:tblPrEx>
        <w:trPr>
          <w:trHeight w:val="340" w:hRule="atLeast"/>
          <w:jc w:val="center"/>
        </w:trPr>
        <w:tc>
          <w:tcPr>
            <w:tcW w:w="27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5771"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1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4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12" w:hRule="exact"/>
          <w:jc w:val="center"/>
        </w:trPr>
        <w:tc>
          <w:tcPr>
            <w:tcW w:w="27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5771"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1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04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91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w:t>
            </w:r>
          </w:p>
        </w:tc>
        <w:tc>
          <w:tcPr>
            <w:tcW w:w="912"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款</w:t>
            </w:r>
          </w:p>
        </w:tc>
        <w:tc>
          <w:tcPr>
            <w:tcW w:w="92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r>
      <w:tr>
        <w:tblPrEx>
          <w:tblCellMar>
            <w:top w:w="0" w:type="dxa"/>
            <w:left w:w="108" w:type="dxa"/>
            <w:bottom w:w="0" w:type="dxa"/>
            <w:right w:w="108" w:type="dxa"/>
          </w:tblCellMar>
        </w:tblPrEx>
        <w:trPr>
          <w:trHeight w:val="340"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91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92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3,897.71</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2,167.46</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1,730.25</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科学技术支出</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20602</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基础研究</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2060203</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自然科学基金</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20604</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技术研究与开发</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2060499</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其他技术研究与开发支出</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2080502</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事业单位离退休</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67.25</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3,823.91</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2,100.21</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1,723.70</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公立医院</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2,575.86</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2,100.21</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475.65</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2100201</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综合医院</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152.26</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152.26</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2100202</w:t>
            </w:r>
          </w:p>
        </w:tc>
        <w:tc>
          <w:tcPr>
            <w:tcW w:w="5771"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中医（民族）医院</w:t>
            </w:r>
          </w:p>
        </w:tc>
        <w:tc>
          <w:tcPr>
            <w:tcW w:w="202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2,200.21</w:t>
            </w:r>
          </w:p>
        </w:tc>
        <w:tc>
          <w:tcPr>
            <w:tcW w:w="20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2,100.21</w:t>
            </w:r>
          </w:p>
        </w:tc>
        <w:tc>
          <w:tcPr>
            <w:tcW w:w="204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100.00</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2100299</w:t>
            </w:r>
          </w:p>
        </w:tc>
        <w:tc>
          <w:tcPr>
            <w:tcW w:w="5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其他公立医院支出</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223.39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223.39</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21004</w:t>
            </w:r>
          </w:p>
        </w:tc>
        <w:tc>
          <w:tcPr>
            <w:tcW w:w="5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公共卫生</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2100410</w:t>
            </w:r>
          </w:p>
        </w:tc>
        <w:tc>
          <w:tcPr>
            <w:tcW w:w="5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突发公共卫生事件应急处理</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w:t>
            </w:r>
          </w:p>
        </w:tc>
        <w:tc>
          <w:tcPr>
            <w:tcW w:w="5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中医药</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425.22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425.22</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2100601</w:t>
            </w:r>
          </w:p>
        </w:tc>
        <w:tc>
          <w:tcPr>
            <w:tcW w:w="5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中医（民族医）药专项</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414.72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414.72</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2100699</w:t>
            </w:r>
          </w:p>
        </w:tc>
        <w:tc>
          <w:tcPr>
            <w:tcW w:w="5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其他中医药支出</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10.50</w:t>
            </w:r>
          </w:p>
        </w:tc>
      </w:tr>
      <w:tr>
        <w:tblPrEx>
          <w:tblCellMar>
            <w:top w:w="0" w:type="dxa"/>
            <w:left w:w="108" w:type="dxa"/>
            <w:bottom w:w="0" w:type="dxa"/>
            <w:right w:w="108" w:type="dxa"/>
          </w:tblCellMar>
        </w:tblPrEx>
        <w:trPr>
          <w:trHeight w:val="340" w:hRule="atLeast"/>
          <w:jc w:val="center"/>
        </w:trPr>
        <w:tc>
          <w:tcPr>
            <w:tcW w:w="274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21099</w:t>
            </w:r>
          </w:p>
        </w:tc>
        <w:tc>
          <w:tcPr>
            <w:tcW w:w="5771"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其他卫生健康支出</w:t>
            </w:r>
          </w:p>
        </w:tc>
        <w:tc>
          <w:tcPr>
            <w:tcW w:w="202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c>
          <w:tcPr>
            <w:tcW w:w="20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r>
      <w:tr>
        <w:tblPrEx>
          <w:tblCellMar>
            <w:top w:w="0" w:type="dxa"/>
            <w:left w:w="108" w:type="dxa"/>
            <w:bottom w:w="0" w:type="dxa"/>
            <w:right w:w="108" w:type="dxa"/>
          </w:tblCellMar>
        </w:tblPrEx>
        <w:trPr>
          <w:trHeight w:val="340" w:hRule="atLeast"/>
          <w:jc w:val="center"/>
        </w:trPr>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2109999</w:t>
            </w:r>
          </w:p>
        </w:tc>
        <w:tc>
          <w:tcPr>
            <w:tcW w:w="577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其他卫生健康支出</w:t>
            </w:r>
          </w:p>
        </w:tc>
        <w:tc>
          <w:tcPr>
            <w:tcW w:w="20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c>
          <w:tcPr>
            <w:tcW w:w="20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20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808.09</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outlineLvl w:val="9"/>
        <w:rPr>
          <w:rFonts w:hint="eastAsia" w:ascii="仿宋_GB2312" w:hAnsi="仿宋_GB2312" w:eastAsia="仿宋_GB2312" w:cs="仿宋_GB2312"/>
          <w:sz w:val="24"/>
          <w:szCs w:val="24"/>
        </w:rPr>
        <w:sectPr>
          <w:footerReference r:id="rId8" w:type="default"/>
          <w:pgSz w:w="16837" w:h="11905"/>
          <w:pgMar w:top="1011" w:right="1125" w:bottom="996" w:left="1107" w:header="0" w:footer="800" w:gutter="0"/>
          <w:cols w:space="720" w:num="1"/>
        </w:sectPr>
      </w:pPr>
    </w:p>
    <w:p>
      <w:pPr>
        <w:spacing w:before="235" w:line="183" w:lineRule="auto"/>
        <w:ind w:firstLine="653"/>
        <w:rPr>
          <w:rFonts w:ascii="黑体" w:hAnsi="黑体" w:eastAsia="黑体" w:cs="黑体"/>
          <w:color w:val="0C0C0C" w:themeColor="text1" w:themeTint="F2"/>
          <w:spacing w:val="-3"/>
          <w:sz w:val="44"/>
          <w:szCs w:val="44"/>
        </w:rPr>
      </w:pPr>
      <w:bookmarkStart w:id="1" w:name="_bookmark11"/>
      <w:bookmarkEnd w:id="1"/>
      <w:r>
        <w:rPr>
          <w:rFonts w:hint="eastAsia" w:ascii="黑体" w:hAnsi="黑体" w:eastAsia="黑体" w:cs="黑体"/>
          <w:color w:val="0C0C0C" w:themeColor="text1" w:themeTint="F2"/>
          <w:spacing w:val="-1"/>
          <w:sz w:val="44"/>
          <w:szCs w:val="44"/>
        </w:rPr>
        <w:t>六</w:t>
      </w:r>
      <w:r>
        <w:rPr>
          <w:rFonts w:ascii="黑体" w:hAnsi="黑体" w:eastAsia="黑体" w:cs="黑体"/>
          <w:color w:val="0C0C0C" w:themeColor="text1" w:themeTint="F2"/>
          <w:spacing w:val="-2"/>
          <w:sz w:val="44"/>
          <w:szCs w:val="44"/>
        </w:rPr>
        <w:t>、</w:t>
      </w:r>
      <w:r>
        <w:rPr>
          <w:rFonts w:hint="eastAsia" w:ascii="黑体" w:hAnsi="黑体" w:eastAsia="黑体" w:cs="黑体"/>
          <w:color w:val="0C0C0C" w:themeColor="text1" w:themeTint="F2"/>
          <w:spacing w:val="-5"/>
          <w:sz w:val="44"/>
          <w:szCs w:val="44"/>
        </w:rPr>
        <w:t>2021年</w:t>
      </w:r>
      <w:r>
        <w:rPr>
          <w:rFonts w:ascii="黑体" w:hAnsi="黑体" w:eastAsia="黑体" w:cs="黑体"/>
          <w:color w:val="0C0C0C" w:themeColor="text1" w:themeTint="F2"/>
          <w:spacing w:val="-3"/>
          <w:sz w:val="44"/>
          <w:szCs w:val="44"/>
        </w:rPr>
        <w:t>一般公共预算财政拨款基本支出决算表</w:t>
      </w:r>
    </w:p>
    <w:p>
      <w:pPr>
        <w:spacing w:before="104" w:line="185" w:lineRule="auto"/>
        <w:ind w:firstLine="10992" w:firstLineChars="5725"/>
        <w:rPr>
          <w:rFonts w:ascii="宋体" w:hAnsi="宋体" w:eastAsia="宋体" w:cs="宋体"/>
          <w:sz w:val="22"/>
          <w:szCs w:val="22"/>
        </w:rPr>
      </w:pPr>
      <w:r>
        <w:rPr>
          <w:rFonts w:ascii="宋体" w:hAnsi="宋体" w:eastAsia="宋体" w:cs="宋体"/>
          <w:spacing w:val="-14"/>
          <w:sz w:val="22"/>
          <w:szCs w:val="22"/>
        </w:rPr>
        <w:t>单位：万元</w:t>
      </w:r>
    </w:p>
    <w:p>
      <w:pPr>
        <w:spacing w:line="29" w:lineRule="exact"/>
      </w:pPr>
    </w:p>
    <w:tbl>
      <w:tblPr>
        <w:tblStyle w:val="6"/>
        <w:tblW w:w="15088" w:type="dxa"/>
        <w:jc w:val="center"/>
        <w:tblLayout w:type="fixed"/>
        <w:tblCellMar>
          <w:top w:w="0" w:type="dxa"/>
          <w:left w:w="108" w:type="dxa"/>
          <w:bottom w:w="0" w:type="dxa"/>
          <w:right w:w="108" w:type="dxa"/>
        </w:tblCellMar>
      </w:tblPr>
      <w:tblGrid>
        <w:gridCol w:w="1069"/>
        <w:gridCol w:w="2677"/>
        <w:gridCol w:w="1269"/>
        <w:gridCol w:w="1520"/>
        <w:gridCol w:w="1988"/>
        <w:gridCol w:w="1042"/>
        <w:gridCol w:w="1650"/>
        <w:gridCol w:w="2259"/>
        <w:gridCol w:w="1614"/>
      </w:tblGrid>
      <w:tr>
        <w:tblPrEx>
          <w:tblCellMar>
            <w:top w:w="0" w:type="dxa"/>
            <w:left w:w="108" w:type="dxa"/>
            <w:bottom w:w="0" w:type="dxa"/>
            <w:right w:w="108" w:type="dxa"/>
          </w:tblCellMar>
        </w:tblPrEx>
        <w:trPr>
          <w:trHeight w:val="340" w:hRule="atLeast"/>
          <w:jc w:val="center"/>
        </w:trPr>
        <w:tc>
          <w:tcPr>
            <w:tcW w:w="5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center"/>
              <w:outlineLvl w:val="9"/>
              <w:rPr>
                <w:rFonts w:hint="eastAsia" w:ascii="黑体" w:hAnsi="黑体" w:eastAsia="黑体" w:cs="黑体"/>
                <w:sz w:val="24"/>
                <w:szCs w:val="24"/>
              </w:rPr>
            </w:pPr>
            <w:r>
              <w:rPr>
                <w:rFonts w:hint="eastAsia" w:ascii="黑体" w:hAnsi="黑体" w:eastAsia="黑体" w:cs="黑体"/>
                <w:sz w:val="24"/>
                <w:szCs w:val="24"/>
              </w:rPr>
              <w:t>人员经费</w:t>
            </w:r>
          </w:p>
        </w:tc>
        <w:tc>
          <w:tcPr>
            <w:tcW w:w="100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center"/>
              <w:outlineLvl w:val="9"/>
              <w:rPr>
                <w:rFonts w:hint="eastAsia" w:ascii="黑体" w:hAnsi="黑体" w:eastAsia="黑体" w:cs="黑体"/>
                <w:sz w:val="24"/>
                <w:szCs w:val="24"/>
              </w:rPr>
            </w:pPr>
            <w:r>
              <w:rPr>
                <w:rFonts w:hint="eastAsia" w:ascii="黑体" w:hAnsi="黑体" w:eastAsia="黑体" w:cs="黑体"/>
                <w:sz w:val="24"/>
                <w:szCs w:val="24"/>
              </w:rPr>
              <w:t>公用经费</w:t>
            </w:r>
          </w:p>
        </w:tc>
      </w:tr>
      <w:tr>
        <w:tblPrEx>
          <w:tblCellMar>
            <w:top w:w="0" w:type="dxa"/>
            <w:left w:w="108" w:type="dxa"/>
            <w:bottom w:w="0" w:type="dxa"/>
            <w:right w:w="108" w:type="dxa"/>
          </w:tblCellMar>
        </w:tblPrEx>
        <w:trPr>
          <w:trHeight w:val="340"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267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2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15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198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04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决算数</w:t>
            </w:r>
          </w:p>
        </w:tc>
        <w:tc>
          <w:tcPr>
            <w:tcW w:w="16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225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61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r>
      <w:tr>
        <w:tblPrEx>
          <w:tblCellMar>
            <w:top w:w="0" w:type="dxa"/>
            <w:left w:w="108" w:type="dxa"/>
            <w:bottom w:w="0" w:type="dxa"/>
            <w:right w:w="108" w:type="dxa"/>
          </w:tblCellMar>
        </w:tblPrEx>
        <w:trPr>
          <w:trHeight w:val="340"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6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52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8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42"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6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25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61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w:t>
            </w:r>
          </w:p>
        </w:tc>
        <w:tc>
          <w:tcPr>
            <w:tcW w:w="2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工资福利支出</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2,099.12</w:t>
            </w:r>
          </w:p>
        </w:tc>
        <w:tc>
          <w:tcPr>
            <w:tcW w:w="15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w:t>
            </w:r>
          </w:p>
        </w:tc>
        <w:tc>
          <w:tcPr>
            <w:tcW w:w="19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商品和服务支出</w:t>
            </w:r>
          </w:p>
        </w:tc>
        <w:tc>
          <w:tcPr>
            <w:tcW w:w="1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30702</w:t>
            </w:r>
          </w:p>
        </w:tc>
        <w:tc>
          <w:tcPr>
            <w:tcW w:w="22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国外债务付息</w:t>
            </w:r>
          </w:p>
        </w:tc>
        <w:tc>
          <w:tcPr>
            <w:tcW w:w="16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30101</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基本工资</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520.08</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30201</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30703</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国内债务发行费用</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30102</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津贴补贴</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36.19</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30202</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印刷费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30704</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国外债务发行费用</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30103</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奖金</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757.08</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30203</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资本性支出</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30106</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伙食补助费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30204</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手续费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31001</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房屋建筑物购建</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30107</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绩效工资</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785.77</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30205</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31002</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办公设备购置</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30108</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30206</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31003</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专用设备购置</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30109</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职业年金缴费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30207</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邮电费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31005</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基础设施建设</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30110</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职工基本医疗保险缴费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30208</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取暖费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31006</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大型修缮</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30111</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公务员医疗补助缴费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30209</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物业管理费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31007</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信息网络及软件购置更新</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30112</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其他社会保障缴费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30211</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差旅费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31008</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物资储备</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30113</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30212</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因公出国（境）费用</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31009</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土地补偿</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30114</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30213</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维修（护）费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31010</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安置补助</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30199</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其他工资福利支出</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30214</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31011</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地上附着物和青苗补偿</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对个人和家庭的补助</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68.34</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30215</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31012</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拆迁补偿</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30301</w:t>
            </w: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离休费</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w:t>
            </w: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30216</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培训费</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31013</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公务用车购置</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30302</w:t>
            </w:r>
          </w:p>
        </w:tc>
        <w:tc>
          <w:tcPr>
            <w:tcW w:w="267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退休费</w:t>
            </w:r>
          </w:p>
        </w:tc>
        <w:tc>
          <w:tcPr>
            <w:tcW w:w="126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30217</w:t>
            </w:r>
          </w:p>
        </w:tc>
        <w:tc>
          <w:tcPr>
            <w:tcW w:w="198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公务接待费</w:t>
            </w:r>
          </w:p>
        </w:tc>
        <w:tc>
          <w:tcPr>
            <w:tcW w:w="1042"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31019</w:t>
            </w:r>
          </w:p>
        </w:tc>
        <w:tc>
          <w:tcPr>
            <w:tcW w:w="225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其他交通工具购置</w:t>
            </w:r>
          </w:p>
        </w:tc>
        <w:tc>
          <w:tcPr>
            <w:tcW w:w="161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退职（役）费</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专用材料费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31021</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文物和陈列品购置</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抚恤金</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30224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被装购置费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31022</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无形资产购置</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生活补助</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30225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专用燃料费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31099</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其他资本性支出</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救济费</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30226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劳务费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399</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其他支出</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医疗费补助</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30227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委托业务费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39906</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赠与</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助学金</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30228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工会经费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39907</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国家赔偿费用支出</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奖励金</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30229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福利费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39908</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对民间非营利组织和群众性自治组织补贴</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30310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个人农业生产补贴</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公务用车运行维护费</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39999</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其他支出</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30311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代缴社会保险费</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其他交通费用</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对企业补助</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30399</w:t>
            </w:r>
          </w:p>
        </w:tc>
        <w:tc>
          <w:tcPr>
            <w:tcW w:w="2677"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其他对个人和家庭的补助</w:t>
            </w:r>
          </w:p>
        </w:tc>
        <w:tc>
          <w:tcPr>
            <w:tcW w:w="126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62.44</w:t>
            </w:r>
          </w:p>
        </w:tc>
        <w:tc>
          <w:tcPr>
            <w:tcW w:w="152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30240</w:t>
            </w:r>
          </w:p>
        </w:tc>
        <w:tc>
          <w:tcPr>
            <w:tcW w:w="198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税金及附加费用</w:t>
            </w:r>
          </w:p>
        </w:tc>
        <w:tc>
          <w:tcPr>
            <w:tcW w:w="1042"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31201</w:t>
            </w:r>
          </w:p>
        </w:tc>
        <w:tc>
          <w:tcPr>
            <w:tcW w:w="225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资本金注入</w:t>
            </w:r>
          </w:p>
        </w:tc>
        <w:tc>
          <w:tcPr>
            <w:tcW w:w="1614"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30299</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其他商品和服务支出</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31203</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政府投资基金股权投资</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31204</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费用补贴</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307</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债务利息及费用支出</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31205</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利息补贴</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10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6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5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30701</w:t>
            </w:r>
          </w:p>
        </w:tc>
        <w:tc>
          <w:tcPr>
            <w:tcW w:w="198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国内债务付息</w:t>
            </w:r>
          </w:p>
        </w:tc>
        <w:tc>
          <w:tcPr>
            <w:tcW w:w="10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31299</w:t>
            </w:r>
          </w:p>
        </w:tc>
        <w:tc>
          <w:tcPr>
            <w:tcW w:w="225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其他对企业补助</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374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人员经费合计</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2,167.46</w:t>
            </w:r>
          </w:p>
        </w:tc>
        <w:tc>
          <w:tcPr>
            <w:tcW w:w="8459"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公用经费合计</w:t>
            </w:r>
          </w:p>
        </w:tc>
        <w:tc>
          <w:tcPr>
            <w:tcW w:w="161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bl>
    <w:p>
      <w:pPr>
        <w:spacing w:before="58" w:line="184" w:lineRule="auto"/>
        <w:sectPr>
          <w:footerReference r:id="rId9" w:type="default"/>
          <w:pgSz w:w="16837" w:h="11905"/>
          <w:pgMar w:top="1011" w:right="1421" w:bottom="996" w:left="1403" w:header="0" w:footer="80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36" w:firstLineChars="200"/>
        <w:textAlignment w:val="baseline"/>
        <w:outlineLvl w:val="9"/>
        <w:rPr>
          <w:rFonts w:ascii="黑体" w:hAnsi="黑体" w:eastAsia="黑体" w:cs="黑体"/>
          <w:color w:val="FF0000"/>
          <w:sz w:val="44"/>
          <w:szCs w:val="44"/>
        </w:rPr>
      </w:pPr>
      <w:r>
        <w:rPr>
          <w:rFonts w:hint="eastAsia" w:ascii="黑体" w:hAnsi="黑体" w:eastAsia="黑体" w:cs="黑体"/>
          <w:spacing w:val="-1"/>
          <w:sz w:val="32"/>
          <w:szCs w:val="32"/>
        </w:rPr>
        <w:t>七</w:t>
      </w:r>
      <w:r>
        <w:rPr>
          <w:rFonts w:ascii="黑体" w:hAnsi="黑体" w:eastAsia="黑体" w:cs="黑体"/>
          <w:spacing w:val="-1"/>
          <w:sz w:val="32"/>
          <w:szCs w:val="32"/>
        </w:rPr>
        <w:t>、</w:t>
      </w:r>
      <w:r>
        <w:rPr>
          <w:rFonts w:hint="eastAsia" w:ascii="黑体" w:hAnsi="黑体" w:eastAsia="黑体" w:cs="黑体"/>
          <w:spacing w:val="-5"/>
          <w:sz w:val="36"/>
          <w:szCs w:val="36"/>
        </w:rPr>
        <w:t>2021年</w:t>
      </w:r>
      <w:r>
        <w:rPr>
          <w:rFonts w:ascii="黑体" w:hAnsi="黑体" w:eastAsia="黑体" w:cs="黑体"/>
          <w:spacing w:val="-2"/>
          <w:sz w:val="36"/>
          <w:szCs w:val="36"/>
        </w:rPr>
        <w:t>政府性基金预算财政拨款收入支出决算</w:t>
      </w:r>
    </w:p>
    <w:p>
      <w:pPr>
        <w:spacing w:line="70" w:lineRule="exact"/>
      </w:pPr>
      <w:bookmarkStart w:id="2" w:name="_bookmark17"/>
      <w:bookmarkEnd w:id="2"/>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561" w:firstLineChars="5925"/>
        <w:textAlignment w:val="baseline"/>
        <w:outlineLvl w:val="9"/>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14"/>
          <w:sz w:val="24"/>
          <w:szCs w:val="24"/>
        </w:rPr>
        <w:t>单位：万元</w:t>
      </w:r>
    </w:p>
    <w:tbl>
      <w:tblPr>
        <w:tblStyle w:val="6"/>
        <w:tblW w:w="16121" w:type="dxa"/>
        <w:jc w:val="center"/>
        <w:tblLayout w:type="fixed"/>
        <w:tblCellMar>
          <w:top w:w="0" w:type="dxa"/>
          <w:left w:w="108" w:type="dxa"/>
          <w:bottom w:w="0" w:type="dxa"/>
          <w:right w:w="108" w:type="dxa"/>
        </w:tblCellMar>
      </w:tblPr>
      <w:tblGrid>
        <w:gridCol w:w="365"/>
        <w:gridCol w:w="356"/>
        <w:gridCol w:w="416"/>
        <w:gridCol w:w="2127"/>
        <w:gridCol w:w="842"/>
        <w:gridCol w:w="900"/>
        <w:gridCol w:w="1050"/>
        <w:gridCol w:w="1223"/>
        <w:gridCol w:w="715"/>
        <w:gridCol w:w="1246"/>
        <w:gridCol w:w="1258"/>
        <w:gridCol w:w="831"/>
        <w:gridCol w:w="1454"/>
        <w:gridCol w:w="704"/>
        <w:gridCol w:w="727"/>
        <w:gridCol w:w="1003"/>
        <w:gridCol w:w="904"/>
      </w:tblGrid>
      <w:tr>
        <w:tblPrEx>
          <w:tblCellMar>
            <w:top w:w="0" w:type="dxa"/>
            <w:left w:w="108" w:type="dxa"/>
            <w:bottom w:w="0" w:type="dxa"/>
            <w:right w:w="108" w:type="dxa"/>
          </w:tblCellMar>
        </w:tblPrEx>
        <w:trPr>
          <w:trHeight w:val="300" w:hRule="atLeast"/>
          <w:jc w:val="center"/>
        </w:trPr>
        <w:tc>
          <w:tcPr>
            <w:tcW w:w="11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年初结转和结余</w:t>
            </w:r>
          </w:p>
        </w:tc>
        <w:tc>
          <w:tcPr>
            <w:tcW w:w="3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w:t>
            </w:r>
          </w:p>
        </w:tc>
        <w:tc>
          <w:tcPr>
            <w:tcW w:w="3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w:t>
            </w:r>
          </w:p>
        </w:tc>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年末结转和结余</w:t>
            </w:r>
          </w:p>
        </w:tc>
      </w:tr>
      <w:tr>
        <w:tblPrEx>
          <w:tblCellMar>
            <w:top w:w="0" w:type="dxa"/>
            <w:left w:w="108" w:type="dxa"/>
            <w:bottom w:w="0" w:type="dxa"/>
            <w:right w:w="108" w:type="dxa"/>
          </w:tblCellMar>
        </w:tblPrEx>
        <w:trPr>
          <w:trHeight w:val="300" w:hRule="atLeast"/>
          <w:jc w:val="center"/>
        </w:trPr>
        <w:tc>
          <w:tcPr>
            <w:tcW w:w="11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12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84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基本支出结转</w:t>
            </w: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项目支出结转和结余</w:t>
            </w:r>
          </w:p>
        </w:tc>
        <w:tc>
          <w:tcPr>
            <w:tcW w:w="12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71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24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12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8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45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7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72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基本支出结转</w:t>
            </w:r>
          </w:p>
        </w:tc>
        <w:tc>
          <w:tcPr>
            <w:tcW w:w="19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项目支出结转和结余</w:t>
            </w:r>
          </w:p>
        </w:tc>
      </w:tr>
      <w:tr>
        <w:tblPrEx>
          <w:tblCellMar>
            <w:top w:w="0" w:type="dxa"/>
            <w:left w:w="108" w:type="dxa"/>
            <w:bottom w:w="0" w:type="dxa"/>
            <w:right w:w="108" w:type="dxa"/>
          </w:tblCellMar>
        </w:tblPrEx>
        <w:trPr>
          <w:trHeight w:val="300" w:hRule="atLeast"/>
          <w:jc w:val="center"/>
        </w:trPr>
        <w:tc>
          <w:tcPr>
            <w:tcW w:w="11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12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842"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1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4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83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45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2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项目支出结转</w:t>
            </w:r>
          </w:p>
        </w:tc>
        <w:tc>
          <w:tcPr>
            <w:tcW w:w="9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项目支出结余</w:t>
            </w:r>
          </w:p>
        </w:tc>
      </w:tr>
      <w:tr>
        <w:tblPrEx>
          <w:tblCellMar>
            <w:top w:w="0" w:type="dxa"/>
            <w:left w:w="108" w:type="dxa"/>
            <w:bottom w:w="0" w:type="dxa"/>
            <w:right w:w="108" w:type="dxa"/>
          </w:tblCellMar>
        </w:tblPrEx>
        <w:trPr>
          <w:trHeight w:val="600" w:hRule="atLeast"/>
          <w:jc w:val="center"/>
        </w:trPr>
        <w:tc>
          <w:tcPr>
            <w:tcW w:w="11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12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842"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90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1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4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25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83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45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72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100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9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00" w:hRule="atLeast"/>
          <w:jc w:val="center"/>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w:t>
            </w:r>
          </w:p>
        </w:tc>
        <w:tc>
          <w:tcPr>
            <w:tcW w:w="3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款</w:t>
            </w:r>
          </w:p>
        </w:tc>
        <w:tc>
          <w:tcPr>
            <w:tcW w:w="4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21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4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9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r>
      <w:tr>
        <w:tblPrEx>
          <w:tblCellMar>
            <w:top w:w="0" w:type="dxa"/>
            <w:left w:w="108" w:type="dxa"/>
            <w:bottom w:w="0" w:type="dxa"/>
            <w:right w:w="108" w:type="dxa"/>
          </w:tblCellMar>
        </w:tblPrEx>
        <w:trPr>
          <w:trHeight w:val="300" w:hRule="atLeast"/>
          <w:jc w:val="center"/>
        </w:trPr>
        <w:tc>
          <w:tcPr>
            <w:tcW w:w="3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3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4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outlineLvl w:val="9"/>
              <w:rPr>
                <w:rFonts w:hint="eastAsia" w:ascii="仿宋_GB2312" w:hAnsi="仿宋_GB2312" w:eastAsia="仿宋_GB2312" w:cs="仿宋_GB2312"/>
                <w:sz w:val="24"/>
                <w:szCs w:val="24"/>
              </w:rPr>
            </w:pP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0.01</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0.01</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7,626.36</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7,626.36</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7,626.37</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7,626.37</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城乡社区支出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国有土地使用权出让收入安排的支出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2,438.85</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2120801</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征地和拆迁补偿支出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2120803</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城市建设支出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2120899</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其他国有土地使用权出让收入安排的支出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2,438.84</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22904</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其他政府性基金及对应专项债务收入安排的支出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00" w:hRule="atLeast"/>
          <w:jc w:val="center"/>
        </w:trPr>
        <w:tc>
          <w:tcPr>
            <w:tcW w:w="11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2290402</w:t>
            </w:r>
          </w:p>
        </w:tc>
        <w:tc>
          <w:tcPr>
            <w:tcW w:w="21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其他地方自行试点项目收益专项债券收入安排的支出</w:t>
            </w:r>
          </w:p>
        </w:tc>
        <w:tc>
          <w:tcPr>
            <w:tcW w:w="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2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2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83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4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5,187.52</w:t>
            </w:r>
          </w:p>
        </w:tc>
        <w:tc>
          <w:tcPr>
            <w:tcW w:w="7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c>
          <w:tcPr>
            <w:tcW w:w="9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right"/>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bl>
    <w:p>
      <w:pPr>
        <w:keepNext w:val="0"/>
        <w:keepLines w:val="0"/>
        <w:pageBreakBefore w:val="0"/>
        <w:widowControl/>
        <w:kinsoku w:val="0"/>
        <w:wordWrap/>
        <w:overflowPunct/>
        <w:topLinePunct w:val="0"/>
        <w:autoSpaceDE w:val="0"/>
        <w:autoSpaceDN w:val="0"/>
        <w:bidi w:val="0"/>
        <w:adjustRightInd w:val="0"/>
        <w:snapToGrid w:val="0"/>
        <w:spacing w:before="113" w:line="300" w:lineRule="exact"/>
        <w:outlineLvl w:val="9"/>
        <w:rPr>
          <w:rFonts w:hint="eastAsia" w:ascii="仿宋_GB2312" w:hAnsi="仿宋_GB2312" w:eastAsia="仿宋_GB2312" w:cs="仿宋_GB2312"/>
          <w:spacing w:val="-3"/>
          <w:sz w:val="24"/>
          <w:szCs w:val="24"/>
        </w:rPr>
      </w:pPr>
    </w:p>
    <w:p>
      <w:pPr>
        <w:sectPr>
          <w:footerReference r:id="rId10" w:type="default"/>
          <w:pgSz w:w="16837" w:h="11905" w:orient="landscape"/>
          <w:pgMar w:top="910" w:right="1431" w:bottom="928" w:left="993" w:header="0" w:footer="800" w:gutter="0"/>
          <w:cols w:space="720" w:num="1"/>
        </w:sectPr>
      </w:pPr>
    </w:p>
    <w:p>
      <w:pPr>
        <w:keepNext w:val="0"/>
        <w:keepLines w:val="0"/>
        <w:pageBreakBefore w:val="0"/>
        <w:widowControl/>
        <w:kinsoku w:val="0"/>
        <w:wordWrap/>
        <w:overflowPunct/>
        <w:topLinePunct w:val="0"/>
        <w:autoSpaceDE w:val="0"/>
        <w:autoSpaceDN w:val="0"/>
        <w:bidi w:val="0"/>
        <w:adjustRightInd w:val="0"/>
        <w:snapToGrid w:val="0"/>
        <w:ind w:firstLine="628" w:firstLineChars="200"/>
        <w:textAlignment w:val="baseline"/>
        <w:outlineLvl w:val="9"/>
        <w:rPr>
          <w:sz w:val="32"/>
          <w:szCs w:val="32"/>
        </w:rPr>
      </w:pPr>
      <w:r>
        <w:rPr>
          <w:rFonts w:hint="eastAsia" w:ascii="黑体" w:hAnsi="黑体" w:eastAsia="黑体" w:cs="黑体"/>
          <w:spacing w:val="-3"/>
          <w:sz w:val="32"/>
          <w:szCs w:val="32"/>
        </w:rPr>
        <w:t>八</w:t>
      </w:r>
      <w:r>
        <w:rPr>
          <w:rFonts w:ascii="黑体" w:hAnsi="黑体" w:eastAsia="黑体" w:cs="黑体"/>
          <w:spacing w:val="-3"/>
          <w:sz w:val="32"/>
          <w:szCs w:val="32"/>
        </w:rPr>
        <w:t>、</w:t>
      </w:r>
      <w:r>
        <w:rPr>
          <w:rFonts w:hint="eastAsia" w:ascii="黑体" w:hAnsi="黑体" w:eastAsia="黑体" w:cs="黑体"/>
          <w:spacing w:val="-5"/>
          <w:sz w:val="32"/>
          <w:szCs w:val="32"/>
        </w:rPr>
        <w:t>2021年</w:t>
      </w:r>
      <w:r>
        <w:rPr>
          <w:rFonts w:hint="eastAsia" w:ascii="黑体" w:hAnsi="宋体" w:eastAsia="黑体" w:cs="黑体"/>
          <w:sz w:val="32"/>
          <w:szCs w:val="32"/>
        </w:rPr>
        <w:t>“三公”经费一般公共财政拨款支出决算表</w:t>
      </w:r>
    </w:p>
    <w:p/>
    <w:tbl>
      <w:tblPr>
        <w:tblStyle w:val="6"/>
        <w:tblW w:w="8099" w:type="dxa"/>
        <w:jc w:val="center"/>
        <w:tblLayout w:type="fixed"/>
        <w:tblCellMar>
          <w:top w:w="0" w:type="dxa"/>
          <w:left w:w="108" w:type="dxa"/>
          <w:bottom w:w="0" w:type="dxa"/>
          <w:right w:w="108" w:type="dxa"/>
        </w:tblCellMar>
      </w:tblPr>
      <w:tblGrid>
        <w:gridCol w:w="3884"/>
        <w:gridCol w:w="1185"/>
        <w:gridCol w:w="3030"/>
      </w:tblGrid>
      <w:tr>
        <w:tblPrEx>
          <w:tblCellMar>
            <w:top w:w="0" w:type="dxa"/>
            <w:left w:w="108" w:type="dxa"/>
            <w:bottom w:w="0" w:type="dxa"/>
            <w:right w:w="108" w:type="dxa"/>
          </w:tblCellMar>
        </w:tblPrEx>
        <w:trPr>
          <w:trHeight w:val="340" w:hRule="atLeast"/>
          <w:jc w:val="center"/>
        </w:trPr>
        <w:tc>
          <w:tcPr>
            <w:tcW w:w="3884" w:type="dxa"/>
            <w:tcBorders>
              <w:top w:val="nil"/>
              <w:left w:val="nil"/>
              <w:bottom w:val="single" w:color="808080" w:sz="4" w:space="0"/>
              <w:right w:val="nil"/>
            </w:tcBorders>
            <w:shd w:val="clear" w:color="auto" w:fill="auto"/>
            <w:vAlign w:val="center"/>
          </w:tcPr>
          <w:p>
            <w:pPr>
              <w:textAlignment w:val="center"/>
              <w:rPr>
                <w:rFonts w:hint="eastAsia" w:ascii="仿宋_GB2312" w:hAnsi="仿宋_GB2312" w:eastAsia="仿宋_GB2312" w:cs="仿宋_GB2312"/>
                <w:sz w:val="24"/>
                <w:szCs w:val="24"/>
              </w:rPr>
            </w:pPr>
          </w:p>
        </w:tc>
        <w:tc>
          <w:tcPr>
            <w:tcW w:w="1185" w:type="dxa"/>
            <w:tcBorders>
              <w:top w:val="nil"/>
              <w:left w:val="nil"/>
              <w:bottom w:val="single" w:color="808080" w:sz="4" w:space="0"/>
              <w:right w:val="nil"/>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nil"/>
              <w:left w:val="nil"/>
              <w:bottom w:val="single" w:color="808080" w:sz="4" w:space="0"/>
              <w:right w:val="nil"/>
            </w:tcBorders>
            <w:shd w:val="clear" w:color="auto" w:fill="auto"/>
            <w:vAlign w:val="center"/>
          </w:tcPr>
          <w:p>
            <w:pPr>
              <w:jc w:val="righ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项目</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行次</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本年决算数</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1.因公出国（境）费</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2.公务用车购置及运行维护费</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其中：（1）公务用车购置费</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ind w:firstLine="720" w:firstLineChars="3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（2）公务用车运行维护费</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3884" w:type="dxa"/>
            <w:tcBorders>
              <w:top w:val="nil"/>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3.公务接待费</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0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0.00</w:t>
            </w:r>
          </w:p>
        </w:tc>
      </w:tr>
      <w:tr>
        <w:tblPrEx>
          <w:tblCellMar>
            <w:top w:w="0" w:type="dxa"/>
            <w:left w:w="108" w:type="dxa"/>
            <w:bottom w:w="0" w:type="dxa"/>
            <w:right w:w="108" w:type="dxa"/>
          </w:tblCellMar>
        </w:tblPrEx>
        <w:trPr>
          <w:trHeight w:val="340" w:hRule="atLeast"/>
          <w:jc w:val="center"/>
        </w:trPr>
        <w:tc>
          <w:tcPr>
            <w:tcW w:w="8099" w:type="dxa"/>
            <w:gridSpan w:val="3"/>
            <w:tcBorders>
              <w:top w:val="nil"/>
              <w:left w:val="nil"/>
              <w:bottom w:val="nil"/>
              <w:right w:val="nil"/>
            </w:tcBorders>
            <w:shd w:val="clear" w:color="auto" w:fill="auto"/>
            <w:vAlign w:val="center"/>
          </w:tcPr>
          <w:p>
            <w:pPr>
              <w:jc w:val="left"/>
              <w:textAlignment w:val="center"/>
              <w:rPr>
                <w:rFonts w:ascii="宋体" w:hAnsi="宋体" w:eastAsia="宋体" w:cs="宋体"/>
                <w:sz w:val="20"/>
                <w:szCs w:val="20"/>
              </w:rPr>
            </w:pPr>
          </w:p>
        </w:tc>
      </w:tr>
    </w:tbl>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textAlignment w:val="baseline"/>
        <w:outlineLvl w:val="9"/>
        <w:rPr>
          <w:rFonts w:hint="default" w:ascii="黑体" w:hAnsi="仿宋" w:eastAsia="黑体" w:cs="黑体"/>
          <w:sz w:val="32"/>
          <w:szCs w:val="32"/>
        </w:rPr>
      </w:pPr>
      <w:r>
        <w:rPr>
          <w:rFonts w:ascii="黑体" w:eastAsia="黑体" w:cs="黑体"/>
          <w:sz w:val="32"/>
          <w:szCs w:val="32"/>
        </w:rPr>
        <w:t>九、</w:t>
      </w:r>
      <w:r>
        <w:rPr>
          <w:rFonts w:ascii="黑体" w:hAnsi="仿宋" w:eastAsia="黑体" w:cs="黑体"/>
          <w:sz w:val="32"/>
          <w:szCs w:val="32"/>
        </w:rPr>
        <w:t>2021年国有资本经营预算财政拨款支出决算表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单位：万元</w:t>
      </w:r>
    </w:p>
    <w:tbl>
      <w:tblPr>
        <w:tblStyle w:val="6"/>
        <w:tblW w:w="8414" w:type="dxa"/>
        <w:jc w:val="center"/>
        <w:tblLayout w:type="fixed"/>
        <w:tblCellMar>
          <w:top w:w="0" w:type="dxa"/>
          <w:left w:w="108" w:type="dxa"/>
          <w:bottom w:w="0" w:type="dxa"/>
          <w:right w:w="108" w:type="dxa"/>
        </w:tblCellMar>
      </w:tblPr>
      <w:tblGrid>
        <w:gridCol w:w="3072"/>
        <w:gridCol w:w="1176"/>
        <w:gridCol w:w="696"/>
        <w:gridCol w:w="1176"/>
        <w:gridCol w:w="2294"/>
      </w:tblGrid>
      <w:tr>
        <w:tblPrEx>
          <w:tblCellMar>
            <w:top w:w="0" w:type="dxa"/>
            <w:left w:w="108" w:type="dxa"/>
            <w:bottom w:w="0" w:type="dxa"/>
            <w:right w:w="108" w:type="dxa"/>
          </w:tblCellMar>
        </w:tblPrEx>
        <w:trPr>
          <w:trHeight w:val="402" w:hRule="atLeast"/>
          <w:jc w:val="center"/>
        </w:trPr>
        <w:tc>
          <w:tcPr>
            <w:tcW w:w="424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hint="eastAsia" w:ascii="黑体" w:hAnsi="黑体" w:eastAsia="黑体" w:cs="黑体"/>
                <w:sz w:val="24"/>
                <w:szCs w:val="24"/>
              </w:rPr>
            </w:pPr>
            <w:r>
              <w:rPr>
                <w:rFonts w:hint="eastAsia" w:ascii="黑体" w:hAnsi="黑体" w:eastAsia="黑体" w:cs="黑体"/>
                <w:sz w:val="24"/>
                <w:szCs w:val="24"/>
              </w:rPr>
              <w:t>项 目</w:t>
            </w:r>
          </w:p>
        </w:tc>
        <w:tc>
          <w:tcPr>
            <w:tcW w:w="4166" w:type="dxa"/>
            <w:gridSpan w:val="3"/>
            <w:tcBorders>
              <w:top w:val="single" w:color="auto" w:sz="8" w:space="0"/>
              <w:left w:val="nil"/>
              <w:bottom w:val="single" w:color="auto" w:sz="4" w:space="0"/>
              <w:right w:val="single" w:color="000000" w:sz="4" w:space="0"/>
            </w:tcBorders>
            <w:shd w:val="clear" w:color="auto" w:fill="auto"/>
            <w:vAlign w:val="center"/>
          </w:tcPr>
          <w:p>
            <w:pPr>
              <w:spacing w:beforeAutospacing="1" w:afterAutospacing="1"/>
              <w:jc w:val="center"/>
              <w:rPr>
                <w:rFonts w:hint="eastAsia" w:ascii="黑体" w:hAnsi="黑体" w:eastAsia="黑体" w:cs="黑体"/>
                <w:sz w:val="24"/>
                <w:szCs w:val="24"/>
              </w:rPr>
            </w:pPr>
            <w:r>
              <w:rPr>
                <w:rFonts w:hint="eastAsia" w:ascii="黑体" w:hAnsi="黑体" w:eastAsia="黑体" w:cs="黑体"/>
                <w:sz w:val="24"/>
                <w:szCs w:val="24"/>
              </w:rPr>
              <w:t>本年支出</w:t>
            </w:r>
          </w:p>
        </w:tc>
      </w:tr>
      <w:tr>
        <w:tblPrEx>
          <w:tblCellMar>
            <w:top w:w="0" w:type="dxa"/>
            <w:left w:w="108" w:type="dxa"/>
            <w:bottom w:w="0" w:type="dxa"/>
            <w:right w:w="108" w:type="dxa"/>
          </w:tblCellMar>
        </w:tblPrEx>
        <w:trPr>
          <w:trHeight w:val="402" w:hRule="atLeast"/>
          <w:jc w:val="center"/>
        </w:trPr>
        <w:tc>
          <w:tcPr>
            <w:tcW w:w="3072" w:type="dxa"/>
            <w:vMerge w:val="restart"/>
            <w:tcBorders>
              <w:top w:val="nil"/>
              <w:left w:val="single" w:color="auto" w:sz="8" w:space="0"/>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功能分类科目编码</w:t>
            </w:r>
          </w:p>
        </w:tc>
        <w:tc>
          <w:tcPr>
            <w:tcW w:w="1176"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696"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176"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基本支出  </w:t>
            </w:r>
          </w:p>
        </w:tc>
        <w:tc>
          <w:tcPr>
            <w:tcW w:w="2294"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tblPrEx>
          <w:tblCellMar>
            <w:top w:w="0" w:type="dxa"/>
            <w:left w:w="108" w:type="dxa"/>
            <w:bottom w:w="0" w:type="dxa"/>
            <w:right w:w="108" w:type="dxa"/>
          </w:tblCellMar>
        </w:tblPrEx>
        <w:trPr>
          <w:trHeight w:val="402" w:hRule="atLeast"/>
          <w:jc w:val="center"/>
        </w:trPr>
        <w:tc>
          <w:tcPr>
            <w:tcW w:w="3072" w:type="dxa"/>
            <w:vMerge w:val="continue"/>
            <w:tcBorders>
              <w:top w:val="nil"/>
              <w:left w:val="single" w:color="auto" w:sz="8"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1176"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696"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1176"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2294"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312" w:hRule="atLeast"/>
          <w:jc w:val="center"/>
        </w:trPr>
        <w:tc>
          <w:tcPr>
            <w:tcW w:w="3072" w:type="dxa"/>
            <w:vMerge w:val="continue"/>
            <w:tcBorders>
              <w:top w:val="nil"/>
              <w:left w:val="single" w:color="auto" w:sz="8"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1176"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696"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1176"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c>
          <w:tcPr>
            <w:tcW w:w="2294" w:type="dxa"/>
            <w:vMerge w:val="continue"/>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402"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696"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76"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94"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CellMar>
            <w:top w:w="0" w:type="dxa"/>
            <w:left w:w="108" w:type="dxa"/>
            <w:bottom w:w="0" w:type="dxa"/>
            <w:right w:w="108" w:type="dxa"/>
          </w:tblCellMar>
        </w:tblPrEx>
        <w:trPr>
          <w:trHeight w:val="402"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17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94"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
    <w:p/>
    <w:p/>
    <w:p/>
    <w:p/>
    <w:p/>
    <w:p/>
    <w:p/>
    <w:p/>
    <w:p>
      <w:pPr>
        <w:spacing w:line="246" w:lineRule="auto"/>
        <w:rPr>
          <w:rFonts w:hint="eastAsia" w:eastAsiaTheme="minorEastAsia"/>
        </w:rPr>
        <w:sectPr>
          <w:footerReference r:id="rId11" w:type="default"/>
          <w:pgSz w:w="11905" w:h="16838"/>
          <w:pgMar w:top="1429" w:right="930" w:bottom="992" w:left="913" w:header="0" w:footer="79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简体" w:hAnsi="方正小标宋简体" w:eastAsia="方正小标宋简体" w:cs="方正小标宋简体"/>
          <w:sz w:val="44"/>
          <w:szCs w:val="44"/>
        </w:rPr>
      </w:pPr>
      <w:bookmarkStart w:id="3" w:name="_bookmark12"/>
      <w:bookmarkEnd w:id="3"/>
      <w:bookmarkStart w:id="4" w:name="_bookmark14"/>
      <w:bookmarkEnd w:id="4"/>
      <w:bookmarkStart w:id="5" w:name="_bookmark13"/>
      <w:bookmarkEnd w:id="5"/>
      <w:r>
        <w:rPr>
          <w:rFonts w:hint="eastAsia" w:ascii="方正小标宋简体" w:hAnsi="方正小标宋简体" w:eastAsia="方正小标宋简体" w:cs="方正小标宋简体"/>
          <w:spacing w:val="-4"/>
          <w:sz w:val="44"/>
          <w:szCs w:val="44"/>
        </w:rPr>
        <w:t>第三部分2021年度部门决算情况说明</w:t>
      </w:r>
    </w:p>
    <w:p>
      <w:pPr>
        <w:spacing w:line="250" w:lineRule="auto"/>
      </w:pPr>
    </w:p>
    <w:p>
      <w:pPr>
        <w:spacing w:line="250" w:lineRule="auto"/>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2021年福州市中医院年初结转和结余672.07万元，本年收入43781.73万元，本年支出44049.83万元，结余分配219.17万元，年末结转和结余184.80万元。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（一）2021年收入43781.73万元，比2020年决算数减少24873.47万元，减少36.23％，具体情况如下：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1.一般公共预算财政拨款收入3371.89万元。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2.政府性基金预算财政拨款收入7626.36万元。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3.国有资本经营预算财政拨款收入0万元。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4.事业收入32643.33万元。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5.经营收入0.00万元。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6.上级补助收入0.00万元。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7.附属单位上缴收入0.00万元。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8.其他收入140.15万元。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（二）2021年支出44049.83万元，比2020年决算数减少23102.25万元，减少34.40％，具体情况如下：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1.基本支出34259.98万元。其中人员支出12872.36万元，公用支出21387.62万元。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2.项目支出9789.85万元。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3.上缴上级支出0.00万元。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4.经营支出0.00万元。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5.对附属单位补助支出0.00万元。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二、一般公共预算拨款支出决算情况说明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2021年一般公共预算拨款支出3897.71万元，比上年决算数减少1423.76万元，减少26.76%，具体情况如下（按项级科目分类统计）：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（一）206科学技术支出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1.206020自然科学基金支出5万元，较上年决算数增加1万元，增加25%。主要原因是严子兴安中汤研究支出等补助增加。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2.2060499其他技术研究与开发支出1.55万元，较上年决算数减少12.57万元，减少89.02%。主要原因是新冠肺炎患者的中医人文关怀等科研项目支出减少。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（二）208社会保障和就业支出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1.2080502事业单位离退休67.25万元，较上年决算数减少106.76万元，减少61.35%。主要原因是2021年其他对个人和家庭的补助减少。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（三）210卫生健康支出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1.2100201综合医院支出152.26万元，较上年决算数减少495.26万元，减少76.49%。主要原因是设备购置补助减少。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2.2100202  中医（民族）医院支出2200.21万元，较上年决算数减少377.20万元，减少14.63%。主要原因是人员经费补助减少。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3.2100299其他公立医院支出支出223.39万元，较上年决算减少816.76万元，下降78.52%。主要原因是专科建设补助减少。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2100410突发公共卫生事件应急处理支出14.74 万元，较上年决算减少55.16万元，减少78.91%。主要原因是新冠病毒疫情防治专项补助减少。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2100601中医（民族医）药专项支出414.72万元，较上年决算增加135.43万元，增加48.49%。主要原因是增加治未病专科专项等补助。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2100699其他中医药支出10.50万元，较上年决算减少8.26万元，减少44.03%。主要原因是本年减少补助。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2109901其他卫生健康支出808.09万元，较上年决算增加324.81万元，增加67.21%。主要原因是增加紧缺医护人员特岗补贴。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bookmarkStart w:id="6" w:name="_bookmark21"/>
      <w:bookmarkEnd w:id="6"/>
      <w:r>
        <w:rPr>
          <w:rFonts w:hint="eastAsia" w:ascii="黑体" w:hAnsi="黑体" w:eastAsia="黑体" w:cs="黑体"/>
          <w:sz w:val="32"/>
          <w:szCs w:val="32"/>
        </w:rPr>
        <w:t>三、政府性基金支出决算情况说明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2021年度政府性基金支出7626.37万元，比上年决算数减少27860.58万元，减少78.51%，具体情况如下（按项级科目统计）：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（一）2120801征地和拆迁补偿支出支出0.0034万元,较上年决算数减少818.20万元，主要是市属医院建设征地费用减少。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(二）2120803城市建设支出0.0080万元,较上年决算数减少2730.65万元，主要是市属医院基本建设减少。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（三）2120899其他国有土地使用权出让收入安排的支出2438.84万元,较上年决算数增加2279.76万元，增长1433.09%，主要是市属医院建设经费增加1838.84万元、市属医疗卫生单位设备购置增加800万元。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（四）2290402 其他地方自行试点项目收益专项债券收入安排的支出5187.52万元，较上年决算数增加5187.52万元，主要是地方政府债券转贷资金等补助增加5187.52万元。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四、国有资本经营预算财政拨款支出决算情况说明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医院2021年度没有使用国有资本经营预算财政拨款安排的支出。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五、一般公共预算财政拨款基本支出决算情况说明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2021年度一般公共预算财政拨款基本支出2167.46万元，其中：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（一）人员经费2167.46万元，主要包括：基本工资、津贴补贴、奖金、绩效工资、机关事业单位基本养老保险缴费、</w:t>
      </w:r>
      <w:bookmarkStart w:id="7" w:name="_bookmark23"/>
      <w:bookmarkEnd w:id="7"/>
      <w:r>
        <w:rPr>
          <w:rFonts w:hint="eastAsia" w:ascii="仿宋_GB2312" w:hAnsi="仿宋_GB2312" w:eastAsia="仿宋_GB2312" w:cs="仿宋_GB2312"/>
          <w:sz w:val="32"/>
          <w:szCs w:val="32"/>
        </w:rPr>
        <w:t>职业年金缴费、职工基本医疗保险缴费、其他社会保障缴费、住房公积金、其他工资福利支出、离休费、抚恤金、生活补助、其他对个人和家庭的补助支出。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用经费0万元，主要包括：办公费、印刷费、手续费、水费、电费、邮电费、物业管理费、差旅费、因公出国（境）费用、维修（护）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六、一般公共预算拨款“三公”经费支出决算情况说明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2021年度“三公”经费财政拨款支出0万元，与上年0万元持平。主要原因是厉行节约，压缩“三公”经费。具体情况如下：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（一）因公出国（境）费支出0万元</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持平，</w:t>
      </w:r>
      <w:r>
        <w:rPr>
          <w:rFonts w:hint="eastAsia" w:ascii="仿宋" w:hAnsi="仿宋" w:eastAsia="仿宋" w:cs="仿宋"/>
          <w:kern w:val="0"/>
          <w:sz w:val="32"/>
          <w:szCs w:val="32"/>
        </w:rPr>
        <w:t>全年安排本部门组织的出国团组</w:t>
      </w:r>
      <w:r>
        <w:rPr>
          <w:rFonts w:hint="eastAsia" w:ascii="仿宋" w:hAnsi="仿宋" w:eastAsia="仿宋" w:cs="仿宋"/>
          <w:color w:val="333333"/>
          <w:kern w:val="0"/>
          <w:sz w:val="32"/>
          <w:szCs w:val="32"/>
        </w:rPr>
        <w:t>0</w:t>
      </w:r>
      <w:r>
        <w:rPr>
          <w:rFonts w:hint="eastAsia" w:ascii="仿宋" w:hAnsi="仿宋" w:eastAsia="仿宋" w:cs="仿宋"/>
          <w:kern w:val="0"/>
          <w:sz w:val="32"/>
          <w:szCs w:val="32"/>
        </w:rPr>
        <w:t>个，参加其他部门出国团组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个；全年因公出国（境）累计</w:t>
      </w:r>
      <w:r>
        <w:rPr>
          <w:rFonts w:hint="eastAsia" w:ascii="仿宋" w:hAnsi="仿宋" w:eastAsia="仿宋" w:cs="仿宋"/>
          <w:color w:val="333333"/>
          <w:kern w:val="0"/>
          <w:sz w:val="32"/>
          <w:szCs w:val="32"/>
        </w:rPr>
        <w:t>0</w:t>
      </w:r>
      <w:r>
        <w:rPr>
          <w:rFonts w:hint="eastAsia" w:ascii="仿宋" w:hAnsi="仿宋" w:eastAsia="仿宋" w:cs="仿宋"/>
          <w:kern w:val="0"/>
          <w:sz w:val="32"/>
          <w:szCs w:val="32"/>
        </w:rPr>
        <w:t>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rPr>
        <w:t>（二）公务用车购置及运维费支出0万元</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持平。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公务用车购置费支出</w:t>
      </w:r>
      <w:r>
        <w:rPr>
          <w:rFonts w:hint="eastAsia" w:ascii="仿宋" w:hAnsi="仿宋" w:eastAsia="仿宋" w:cs="仿宋"/>
          <w:color w:val="333333"/>
          <w:kern w:val="0"/>
          <w:sz w:val="32"/>
          <w:szCs w:val="32"/>
        </w:rPr>
        <w:t>0.00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持平</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年公务用车购置</w:t>
      </w:r>
      <w:r>
        <w:rPr>
          <w:rFonts w:hint="eastAsia" w:ascii="仿宋" w:hAnsi="仿宋" w:eastAsia="仿宋" w:cs="仿宋"/>
          <w:color w:val="333333"/>
          <w:kern w:val="0"/>
          <w:sz w:val="32"/>
          <w:szCs w:val="32"/>
        </w:rPr>
        <w:t>0</w:t>
      </w:r>
      <w:r>
        <w:rPr>
          <w:rFonts w:hint="eastAsia" w:ascii="仿宋" w:hAnsi="仿宋" w:eastAsia="仿宋" w:cs="仿宋"/>
          <w:kern w:val="0"/>
          <w:sz w:val="32"/>
          <w:szCs w:val="32"/>
        </w:rPr>
        <w:t>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 w:cs="仿宋_GB2312"/>
          <w:sz w:val="32"/>
          <w:szCs w:val="32"/>
          <w:lang w:eastAsia="zh-CN"/>
        </w:rPr>
      </w:pPr>
      <w:r>
        <w:rPr>
          <w:rFonts w:hint="eastAsia" w:ascii="仿宋" w:hAnsi="仿宋" w:eastAsia="仿宋" w:cs="仿宋"/>
          <w:kern w:val="0"/>
          <w:sz w:val="32"/>
          <w:szCs w:val="32"/>
        </w:rPr>
        <w:t>公务用车运行费支出</w:t>
      </w:r>
      <w:r>
        <w:rPr>
          <w:rFonts w:hint="eastAsia" w:ascii="仿宋" w:hAnsi="仿宋" w:eastAsia="仿宋" w:cs="仿宋"/>
          <w:color w:val="333333"/>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持平。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（三）公务接待费支出0万元，</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持平。</w:t>
      </w:r>
      <w:r>
        <w:rPr>
          <w:rFonts w:hint="eastAsia" w:ascii="仿宋_GB2312" w:hAnsi="仿宋_GB2312" w:eastAsia="仿宋_GB2312" w:cs="仿宋_GB2312"/>
          <w:sz w:val="32"/>
          <w:szCs w:val="32"/>
        </w:rPr>
        <w:t>累计接待0批次、0人次。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七、预算绩效情况说明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2021年度医院无部门评价项目。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八、其他重要事项情况说明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本单位为事业单位没有机关运行经费。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2021年度医院政府采购支出总额3400.17万元，其中：政府采购货物支出1528.54万元 、政府采购工程支出389.60万元、政府采购服务支出1482.03万元。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（三）国有资产占用使用情况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截至2021年12月31日，医院共有车辆8辆，其中：机要通信用车1辆，应急保障用车1辆,其他用车6辆。单价50万元（含）以上通用设备5台（套），单价100万元（含）以上专用设备27 台（套）。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一、一般公共预算财政拨款收入：指市级财政当年拨付的资金。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三、经营收入：指事业单位在专业业务活动及其辅助活动之外开展非独立核算经营活动取得的收入。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四、其他收入：指除上述“财政拨款收入”、“事业收入”、“经营收入”等以外的收入。主要是事业单位固定资产出租收入、存款利息收入等。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五、使用非财政拨款结余：指事业单位使用以前年度积累的非财政拨款结余弥补当年收支差额的金额。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六、年初结转和结余：指单位以前年度尚未完成、结转到本年仍按原规定用途继续使用的资金，或项目已完成等产生的结余资金。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七、结余分配：指事业单位按照会计制度规定缴纳的所得税、提取的专用结余以及转入非财政拨款结余的金额等。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八、年末结转和结余：指单位按有关规定结转到下年或以后年度继续使用的资金，或项目已完成等产生的结余资金。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九、基本支出：指为保障机构正常运转、完成日常工作任务而发生的人员支出和公用支出。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十、项目支出：指在基本支出之外为完成特定行政任务和事业发展目标所发生的支出。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十一、经营支出：指事业单位在专业业务活动及其辅助活动之外开展非独立核算经营活动发生的支出。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12" w:type="default"/>
      <w:pgSz w:w="11905" w:h="16838"/>
      <w:pgMar w:top="1429" w:right="930" w:bottom="992" w:left="913" w:header="0" w:footer="799"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70"/>
        <w:tab w:val="clear" w:pos="4153"/>
      </w:tabs>
    </w:pPr>
    <w:r>
      <w:rPr>
        <w:sz w:val="18"/>
      </w:rPr>
      <w:pict>
        <v:shape id="_x0000_s1045" o:spid="_x0000_s104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44" o:spid="_x0000_s1044" o:spt="202" type="#_x0000_t202" style="position:absolute;left:0pt;margin-top:0pt;height:10.35pt;width:5.05pt;mso-position-horizontal:center;mso-position-horizontal-relative:margin;mso-wrap-style:none;z-index:251668480;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128"/>
      <w:rPr>
        <w:rFonts w:ascii="Times New Roman" w:hAnsi="Times New Roman" w:eastAsia="Times New Roman" w:cs="Times New Roman"/>
        <w:sz w:val="28"/>
        <w:szCs w:val="28"/>
      </w:rPr>
    </w:pPr>
    <w:r>
      <w:rPr>
        <w:sz w:val="28"/>
      </w:rPr>
      <w:pict>
        <v:shape id="_x0000_s1040" o:spid="_x0000_s1040" o:spt="202" type="#_x0000_t202" style="position:absolute;left:0pt;margin-top:0pt;height:10.35pt;width:5.05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w:r>
    <w:r>
      <w:rPr>
        <w:sz w:val="28"/>
      </w:rPr>
      <w:pict>
        <v:shape id="_x0000_s1036" o:spid="_x0000_s1036" o:spt="202" type="#_x0000_t202" style="position:absolute;left:0pt;margin-left:376pt;margin-top:-0.75pt;height:12.05pt;width:9.05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rPr>
                    <w:rFonts w:eastAsia="宋体"/>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620"/>
        <w:tab w:val="clear" w:pos="4153"/>
      </w:tabs>
      <w:rPr>
        <w:rFonts w:eastAsia="宋体"/>
      </w:rPr>
    </w:pPr>
    <w:r>
      <w:pict>
        <v:shape id="_x0000_s1041" o:spid="_x0000_s1041" o:spt="202" type="#_x0000_t202" style="position:absolute;left:0pt;margin-top:0pt;height:43.25pt;width:106.5pt;mso-position-horizontal:center;mso-position-horizontal-relative:margin;z-index:251667456;mso-width-relative:page;mso-height-relative:page;" filled="f" stroked="f" coordsize="21600,21600">
          <v:path/>
          <v:fill on="f" focussize="0,0"/>
          <v:stroke on="f" weight="0.5pt" joinstyle="miter"/>
          <v:imagedata o:title=""/>
          <o:lock v:ext="edit"/>
          <v:textbox inset="0mm,0mm,0mm,0mm">
            <w:txbxContent>
              <w:p>
                <w:pPr>
                  <w:pStyle w:val="4"/>
                </w:pPr>
                <w:r>
                  <w:fldChar w:fldCharType="begin"/>
                </w:r>
                <w:r>
                  <w:instrText xml:space="preserve"> PAGE  \* MERGEFORMAT </w:instrText>
                </w:r>
                <w:r>
                  <w:fldChar w:fldCharType="separate"/>
                </w:r>
                <w:r>
                  <w:t>11</w:t>
                </w:r>
                <w:r>
                  <w:fldChar w:fldCharType="end"/>
                </w:r>
              </w:p>
              <w:p>
                <w:pPr>
                  <w:pStyle w:val="4"/>
                </w:pPr>
              </w:p>
            </w:txbxContent>
          </v:textbox>
        </v:shape>
      </w:pict>
    </w:r>
    <w:r>
      <w:pict>
        <v:shape id="_x0000_s1042" o:spid="_x0000_s1042" o:spt="202" type="#_x0000_t202" style="position:absolute;left:0pt;flip:x;margin-left:353.4pt;margin-top:0pt;height:11pt;width:14.8pt;mso-position-horizontal-relative:margin;z-index:251666432;mso-width-relative:page;mso-height-relative:page;" filled="f" stroked="f" coordsize="21600,21600" o:gfxdata="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N4vB+NYAAAAHAQAADwAAAAAAAAABACAAAAAiAAAAZHJzL2Rv&#10;d25yZXYueG1sUEsBAhQAFAAAAAgAh07iQOsaL1znAgAAMAYAAA4AAAAAAAAAAQAgAAAAJQEAAGRy&#10;cy9lMm9Eb2MueG1sUEsFBgAAAAAGAAYAWQEAAH4GAAAAAA==&#10;">
          <v:path/>
          <v:fill on="f" focussize="0,0"/>
          <v:stroke on="f" weight="0.5pt" joinstyle="miter"/>
          <v:imagedata o:title=""/>
          <o:lock v:ext="edit"/>
          <v:textbox inset="0mm,0mm,0mm,0mm">
            <w:txbxContent>
              <w:p/>
            </w:txbxContent>
          </v:textbox>
        </v:shape>
      </w:pict>
    </w:r>
    <w:r>
      <w:rPr>
        <w:rFonts w:hint="eastAsia" w:eastAsia="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840" w:firstLineChars="2800"/>
      <w:rPr>
        <w:rFonts w:ascii="Times New Roman" w:hAnsi="Times New Roman" w:eastAsia="宋体" w:cs="Times New Roman"/>
        <w:sz w:val="28"/>
        <w:szCs w:val="28"/>
      </w:rPr>
    </w:pPr>
    <w:r>
      <w:rPr>
        <w:sz w:val="28"/>
      </w:rPr>
      <w:pict>
        <v:shape id="_x0000_s1031" o:spid="_x0000_s1031" o:spt="202" type="#_x0000_t202" style="position:absolute;left:0pt;margin-top:0pt;height:10.35pt;width:10.05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513"/>
      <w:rPr>
        <w:rFonts w:ascii="Times New Roman" w:hAnsi="Times New Roman" w:eastAsia="Times New Roman" w:cs="Times New Roman"/>
        <w:sz w:val="28"/>
        <w:szCs w:val="28"/>
      </w:rPr>
    </w:pPr>
    <w:r>
      <w:rPr>
        <w:sz w:val="28"/>
      </w:rPr>
      <w:pict>
        <v:shape id="_x0000_s1046" o:spid="_x0000_s1046" o:spt="202" type="#_x0000_t202" style="position:absolute;left:0pt;margin-top:0pt;height:10.35pt;width:10.05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rPr>
    </w:pPr>
    <w:r>
      <w:pict>
        <v:shape id="_x0000_s1030" o:spid="_x0000_s1030" o:spt="202" type="#_x0000_t202" style="position:absolute;left:0pt;margin-top:0pt;height:10.35pt;width:10.05pt;mso-position-horizontal:center;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3687"/>
      <w:rPr>
        <w:rFonts w:ascii="宋体" w:hAnsi="宋体" w:eastAsia="宋体" w:cs="宋体"/>
        <w:sz w:val="24"/>
        <w:szCs w:val="24"/>
      </w:rPr>
    </w:pPr>
    <w:r>
      <w:rPr>
        <w:sz w:val="24"/>
      </w:rPr>
      <w:pict>
        <v:shape id="_x0000_s1047" o:spid="_x0000_s1047" o:spt="202" type="#_x0000_t202" style="position:absolute;left:0pt;margin-top:0pt;height:10.35pt;width:10.05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3687"/>
      <w:rPr>
        <w:rFonts w:ascii="宋体" w:hAnsi="宋体" w:eastAsia="宋体" w:cs="宋体"/>
        <w:sz w:val="24"/>
        <w:szCs w:val="24"/>
      </w:rPr>
    </w:pPr>
    <w:r>
      <w:rPr>
        <w:sz w:val="24"/>
      </w:rPr>
      <w:pict>
        <v:shape id="_x0000_s1027" o:spid="_x0000_s1027" o:spt="202" type="#_x0000_t202" style="position:absolute;left:0pt;margin-top:0pt;height:10.35pt;width:10.05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21"/>
        <w:tab w:val="clear" w:pos="4153"/>
      </w:tabs>
    </w:pPr>
    <w:r>
      <w:pict>
        <v:shape id="_x0000_s1039" o:spid="_x0000_s1039"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txbxContent>
          </v:textbox>
        </v:shape>
      </w:pict>
    </w:r>
    <w:r>
      <w:rPr>
        <w:rFonts w:hint="eastAsia" w:eastAsia="宋体"/>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C519C"/>
    <w:multiLevelType w:val="singleLevel"/>
    <w:tmpl w:val="924C519C"/>
    <w:lvl w:ilvl="0" w:tentative="0">
      <w:start w:val="1"/>
      <w:numFmt w:val="chineseCounting"/>
      <w:suff w:val="nothing"/>
      <w:lvlText w:val="（%1）"/>
      <w:lvlJc w:val="left"/>
      <w:rPr>
        <w:rFonts w:hint="eastAsia"/>
      </w:rPr>
    </w:lvl>
  </w:abstractNum>
  <w:abstractNum w:abstractNumId="1">
    <w:nsid w:val="965E1468"/>
    <w:multiLevelType w:val="singleLevel"/>
    <w:tmpl w:val="965E146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isplayHorizontalDrawingGridEvery w:val="2"/>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jI2YWRmZmYzNmZiYjAzN2Q2MzVlMDI1YjUxNjE4N2UifQ=="/>
  </w:docVars>
  <w:rsids>
    <w:rsidRoot w:val="003F6E7C"/>
    <w:rsid w:val="0008757E"/>
    <w:rsid w:val="00166F16"/>
    <w:rsid w:val="001F4A4E"/>
    <w:rsid w:val="00216CBF"/>
    <w:rsid w:val="0025669C"/>
    <w:rsid w:val="00317F4C"/>
    <w:rsid w:val="003F6E7C"/>
    <w:rsid w:val="00617A03"/>
    <w:rsid w:val="00901292"/>
    <w:rsid w:val="00A34257"/>
    <w:rsid w:val="00A73A1E"/>
    <w:rsid w:val="00AB0478"/>
    <w:rsid w:val="00AC70D5"/>
    <w:rsid w:val="00BD48B2"/>
    <w:rsid w:val="00D5343B"/>
    <w:rsid w:val="00D5765D"/>
    <w:rsid w:val="00E9110A"/>
    <w:rsid w:val="026042CE"/>
    <w:rsid w:val="03441068"/>
    <w:rsid w:val="046332C0"/>
    <w:rsid w:val="07B05EF3"/>
    <w:rsid w:val="07ED0962"/>
    <w:rsid w:val="08A81549"/>
    <w:rsid w:val="0CB13FF3"/>
    <w:rsid w:val="0DC00F6F"/>
    <w:rsid w:val="10366B82"/>
    <w:rsid w:val="12545351"/>
    <w:rsid w:val="13AF4A92"/>
    <w:rsid w:val="149A7E35"/>
    <w:rsid w:val="14B009DA"/>
    <w:rsid w:val="152462F6"/>
    <w:rsid w:val="15507284"/>
    <w:rsid w:val="1560184B"/>
    <w:rsid w:val="197B5D72"/>
    <w:rsid w:val="198558A4"/>
    <w:rsid w:val="1A4E5E26"/>
    <w:rsid w:val="222C593E"/>
    <w:rsid w:val="231E4E9A"/>
    <w:rsid w:val="23C437F8"/>
    <w:rsid w:val="243F33BA"/>
    <w:rsid w:val="25E17D46"/>
    <w:rsid w:val="26AB0BB0"/>
    <w:rsid w:val="26F36723"/>
    <w:rsid w:val="27D01284"/>
    <w:rsid w:val="299A0488"/>
    <w:rsid w:val="2C497D30"/>
    <w:rsid w:val="2CAB4C27"/>
    <w:rsid w:val="2CED5F02"/>
    <w:rsid w:val="2F065A66"/>
    <w:rsid w:val="2F421410"/>
    <w:rsid w:val="2FCD1E2C"/>
    <w:rsid w:val="308F3244"/>
    <w:rsid w:val="31E94BCA"/>
    <w:rsid w:val="330671C8"/>
    <w:rsid w:val="3314378C"/>
    <w:rsid w:val="34016F89"/>
    <w:rsid w:val="34A565B6"/>
    <w:rsid w:val="35D111DF"/>
    <w:rsid w:val="360C16BF"/>
    <w:rsid w:val="36F779A3"/>
    <w:rsid w:val="391F4522"/>
    <w:rsid w:val="3A81566F"/>
    <w:rsid w:val="3AB85862"/>
    <w:rsid w:val="3AD2588E"/>
    <w:rsid w:val="3B0E030E"/>
    <w:rsid w:val="3C9429D3"/>
    <w:rsid w:val="3E80120A"/>
    <w:rsid w:val="3F696545"/>
    <w:rsid w:val="403B2F3D"/>
    <w:rsid w:val="40703125"/>
    <w:rsid w:val="41DF1D32"/>
    <w:rsid w:val="41F30635"/>
    <w:rsid w:val="428B2501"/>
    <w:rsid w:val="42B850EC"/>
    <w:rsid w:val="435446B8"/>
    <w:rsid w:val="43A048D6"/>
    <w:rsid w:val="47246503"/>
    <w:rsid w:val="484C2A84"/>
    <w:rsid w:val="48E00173"/>
    <w:rsid w:val="48E35F99"/>
    <w:rsid w:val="4CAC4760"/>
    <w:rsid w:val="4D0133C5"/>
    <w:rsid w:val="4DE67AAC"/>
    <w:rsid w:val="4E0D013F"/>
    <w:rsid w:val="4F054121"/>
    <w:rsid w:val="4F5F6490"/>
    <w:rsid w:val="511552E7"/>
    <w:rsid w:val="51521E08"/>
    <w:rsid w:val="51FE19F0"/>
    <w:rsid w:val="531F7D45"/>
    <w:rsid w:val="53CD378C"/>
    <w:rsid w:val="540C5D52"/>
    <w:rsid w:val="55317B84"/>
    <w:rsid w:val="55F37D3C"/>
    <w:rsid w:val="55FA6985"/>
    <w:rsid w:val="59471AFE"/>
    <w:rsid w:val="5A4C69B6"/>
    <w:rsid w:val="5C464477"/>
    <w:rsid w:val="5D427BE3"/>
    <w:rsid w:val="5F5F2ED4"/>
    <w:rsid w:val="603E1068"/>
    <w:rsid w:val="60F04F55"/>
    <w:rsid w:val="6284053F"/>
    <w:rsid w:val="64EE6A20"/>
    <w:rsid w:val="66745559"/>
    <w:rsid w:val="67EA10C6"/>
    <w:rsid w:val="68206265"/>
    <w:rsid w:val="68624F18"/>
    <w:rsid w:val="6A9E14A0"/>
    <w:rsid w:val="6B0C189B"/>
    <w:rsid w:val="6F071AD1"/>
    <w:rsid w:val="728F3335"/>
    <w:rsid w:val="7322305C"/>
    <w:rsid w:val="761579D9"/>
    <w:rsid w:val="764661F7"/>
    <w:rsid w:val="7A5520F1"/>
    <w:rsid w:val="7AFB66BD"/>
    <w:rsid w:val="7E074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Strong"/>
    <w:qFormat/>
    <w:uiPriority w:val="0"/>
    <w:rPr>
      <w:b/>
      <w:bCs/>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7"/>
    <w:link w:val="3"/>
    <w:qFormat/>
    <w:uiPriority w:val="0"/>
    <w:rPr>
      <w:rFonts w:ascii="Arial" w:hAnsi="Arial" w:eastAsia="Arial" w:cs="Arial"/>
      <w:snapToGrid w:val="0"/>
      <w:color w:val="000000"/>
      <w:sz w:val="18"/>
      <w:szCs w:val="18"/>
    </w:rPr>
  </w:style>
  <w:style w:type="paragraph" w:customStyle="1" w:styleId="11">
    <w:name w:val="普通(网站) Char"/>
    <w:basedOn w:val="1"/>
    <w:qFormat/>
    <w:uiPriority w:val="0"/>
    <w:pPr>
      <w:spacing w:beforeAutospacing="1" w:afterAutospacing="1"/>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45" textRotate="1"/>
    <customShpInfo spid="_x0000_s1044"/>
    <customShpInfo spid="_x0000_s1039"/>
    <customShpInfo spid="_x0000_s1040"/>
    <customShpInfo spid="_x0000_s1036"/>
    <customShpInfo spid="_x0000_s1041"/>
    <customShpInfo spid="_x0000_s1042"/>
    <customShpInfo spid="_x0000_s1031"/>
    <customShpInfo spid="_x0000_s1046"/>
    <customShpInfo spid="_x0000_s1030"/>
    <customShpInfo spid="_x0000_s1047"/>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D2F63-56FF-4E20-9814-37DE5FACE2E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8503</Words>
  <Characters>13488</Characters>
  <Lines>113</Lines>
  <Paragraphs>32</Paragraphs>
  <TotalTime>2</TotalTime>
  <ScaleCrop>false</ScaleCrop>
  <LinksUpToDate>false</LinksUpToDate>
  <CharactersWithSpaces>13713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2021-08-06T00:19:00Z</dcterms:created>
  <dc:creator>Administrator</dc:creator>
  <cp:lastModifiedBy>李艳娜</cp:lastModifiedBy>
  <cp:lastPrinted>2022-08-05T07:46:00Z</cp:lastPrinted>
  <dcterms:modified xsi:type="dcterms:W3CDTF">2022-09-09T10:29:50Z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2021-08-05T15:03:27Z</vt:filetime>
  </property>
  <property fmtid="{D5CDD505-2E9C-101B-9397-08002B2CF9AE}" pid="4" name="KSOProductBuildVer">
    <vt:lpwstr>2052-11.1.0.12358</vt:lpwstr>
  </property>
  <property fmtid="{D5CDD505-2E9C-101B-9397-08002B2CF9AE}" pid="5" name="ICV">
    <vt:lpwstr>1644C250779E4C81BA4A4B58A247843C</vt:lpwstr>
  </property>
</Properties>
</file>